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B960" w14:textId="77777777" w:rsidR="00A67D05" w:rsidRDefault="00A67D05">
      <w:pPr>
        <w:jc w:val="both"/>
        <w:rPr>
          <w:rFonts w:ascii="Palatino Linotype" w:eastAsia="Palatino Linotype" w:hAnsi="Palatino Linotype" w:cs="Palatino Linotype"/>
        </w:rPr>
      </w:pPr>
    </w:p>
    <w:p w14:paraId="64778E7C" w14:textId="77777777" w:rsidR="00A67D05" w:rsidRDefault="00A67D05">
      <w:pPr>
        <w:pBdr>
          <w:top w:val="nil"/>
          <w:left w:val="nil"/>
          <w:bottom w:val="nil"/>
          <w:right w:val="nil"/>
          <w:between w:val="nil"/>
        </w:pBdr>
        <w:rPr>
          <w:rFonts w:ascii="Palatino Linotype" w:eastAsia="Palatino Linotype" w:hAnsi="Palatino Linotype" w:cs="Palatino Linotype"/>
          <w:color w:val="000000"/>
        </w:rPr>
      </w:pPr>
    </w:p>
    <w:p w14:paraId="59A2197D" w14:textId="77777777" w:rsidR="00A67D05" w:rsidRDefault="00A67D05">
      <w:pPr>
        <w:ind w:left="5672" w:firstLine="708"/>
        <w:rPr>
          <w:rFonts w:ascii="Ubuntu" w:eastAsia="Ubuntu" w:hAnsi="Ubuntu" w:cs="Ubuntu"/>
          <w:sz w:val="22"/>
          <w:szCs w:val="22"/>
        </w:rPr>
      </w:pPr>
    </w:p>
    <w:p w14:paraId="3AB8C693" w14:textId="77777777" w:rsidR="00A67D05" w:rsidRDefault="00000000">
      <w:pPr>
        <w:ind w:left="5672" w:firstLine="708"/>
        <w:rPr>
          <w:rFonts w:ascii="Ubuntu" w:eastAsia="Ubuntu" w:hAnsi="Ubuntu" w:cs="Ubuntu"/>
          <w:sz w:val="19"/>
          <w:szCs w:val="19"/>
        </w:rPr>
      </w:pPr>
      <w:r>
        <w:rPr>
          <w:rFonts w:ascii="Ubuntu" w:eastAsia="Ubuntu" w:hAnsi="Ubuntu" w:cs="Ubuntu"/>
          <w:sz w:val="19"/>
          <w:szCs w:val="19"/>
        </w:rPr>
        <w:t>Spettabile / Egregio Sig.</w:t>
      </w:r>
    </w:p>
    <w:p w14:paraId="5DA6BA09" w14:textId="77777777" w:rsidR="00A67D05" w:rsidRDefault="00A67D05">
      <w:pPr>
        <w:ind w:left="6381"/>
        <w:rPr>
          <w:rFonts w:ascii="Ubuntu" w:eastAsia="Ubuntu" w:hAnsi="Ubuntu" w:cs="Ubuntu"/>
          <w:sz w:val="19"/>
          <w:szCs w:val="19"/>
        </w:rPr>
      </w:pPr>
    </w:p>
    <w:p w14:paraId="603BD3CB" w14:textId="77777777" w:rsidR="00A67D05" w:rsidRDefault="00000000">
      <w:pPr>
        <w:ind w:left="6381"/>
        <w:rPr>
          <w:rFonts w:ascii="Ubuntu" w:eastAsia="Ubuntu" w:hAnsi="Ubuntu" w:cs="Ubuntu"/>
          <w:sz w:val="19"/>
          <w:szCs w:val="19"/>
        </w:rPr>
      </w:pPr>
      <w:r>
        <w:rPr>
          <w:rFonts w:ascii="Ubuntu" w:eastAsia="Ubuntu" w:hAnsi="Ubuntu" w:cs="Ubuntu"/>
          <w:sz w:val="19"/>
          <w:szCs w:val="19"/>
        </w:rPr>
        <w:t>[CLIENTE]</w:t>
      </w:r>
    </w:p>
    <w:p w14:paraId="7238FB7E" w14:textId="77777777" w:rsidR="00A67D05" w:rsidRDefault="00000000">
      <w:pPr>
        <w:ind w:left="6381"/>
        <w:rPr>
          <w:rFonts w:ascii="Ubuntu" w:eastAsia="Ubuntu" w:hAnsi="Ubuntu" w:cs="Ubuntu"/>
          <w:sz w:val="19"/>
          <w:szCs w:val="19"/>
        </w:rPr>
      </w:pPr>
      <w:r>
        <w:rPr>
          <w:rFonts w:ascii="Ubuntu" w:eastAsia="Ubuntu" w:hAnsi="Ubuntu" w:cs="Ubuntu"/>
          <w:sz w:val="19"/>
          <w:szCs w:val="19"/>
        </w:rPr>
        <w:t>[Indirizzo]</w:t>
      </w:r>
    </w:p>
    <w:p w14:paraId="0F150E6E" w14:textId="77777777" w:rsidR="00A67D05" w:rsidRDefault="00A67D05">
      <w:pPr>
        <w:ind w:left="5672" w:firstLine="708"/>
        <w:rPr>
          <w:rFonts w:ascii="Ubuntu" w:eastAsia="Ubuntu" w:hAnsi="Ubuntu" w:cs="Ubuntu"/>
          <w:sz w:val="19"/>
          <w:szCs w:val="19"/>
        </w:rPr>
      </w:pPr>
    </w:p>
    <w:p w14:paraId="35D75CF7" w14:textId="77777777" w:rsidR="00A67D05" w:rsidRDefault="00000000">
      <w:pPr>
        <w:ind w:left="5672" w:firstLine="708"/>
        <w:rPr>
          <w:rFonts w:ascii="Ubuntu" w:eastAsia="Ubuntu" w:hAnsi="Ubuntu" w:cs="Ubuntu"/>
          <w:sz w:val="19"/>
          <w:szCs w:val="19"/>
        </w:rPr>
      </w:pPr>
      <w:r>
        <w:rPr>
          <w:rFonts w:ascii="Ubuntu" w:eastAsia="Ubuntu" w:hAnsi="Ubuntu" w:cs="Ubuntu"/>
          <w:sz w:val="19"/>
          <w:szCs w:val="19"/>
        </w:rPr>
        <w:t>[luogo, data]</w:t>
      </w:r>
    </w:p>
    <w:p w14:paraId="221642C1" w14:textId="77777777" w:rsidR="00A67D05" w:rsidRDefault="00A67D05">
      <w:pPr>
        <w:rPr>
          <w:rFonts w:ascii="Ubuntu" w:eastAsia="Ubuntu" w:hAnsi="Ubuntu" w:cs="Ubuntu"/>
          <w:sz w:val="22"/>
          <w:szCs w:val="22"/>
        </w:rPr>
      </w:pPr>
    </w:p>
    <w:p w14:paraId="4B0BA37B" w14:textId="77777777" w:rsidR="00A67D05" w:rsidRDefault="00A67D05">
      <w:pPr>
        <w:jc w:val="both"/>
        <w:rPr>
          <w:rFonts w:ascii="Ubuntu" w:eastAsia="Ubuntu" w:hAnsi="Ubuntu" w:cs="Ubuntu"/>
          <w:b/>
          <w:sz w:val="32"/>
          <w:szCs w:val="32"/>
        </w:rPr>
      </w:pPr>
    </w:p>
    <w:p w14:paraId="188B7676" w14:textId="77777777" w:rsidR="00A67D05" w:rsidRDefault="00000000">
      <w:pPr>
        <w:jc w:val="both"/>
        <w:rPr>
          <w:rFonts w:ascii="Ubuntu" w:eastAsia="Ubuntu" w:hAnsi="Ubuntu" w:cs="Ubuntu"/>
          <w:b/>
          <w:sz w:val="28"/>
          <w:szCs w:val="28"/>
        </w:rPr>
      </w:pPr>
      <w:r>
        <w:rPr>
          <w:rFonts w:ascii="Ubuntu" w:eastAsia="Ubuntu" w:hAnsi="Ubuntu" w:cs="Ubuntu"/>
          <w:b/>
          <w:sz w:val="28"/>
          <w:szCs w:val="28"/>
        </w:rPr>
        <w:t>Oggetto: Accordo MOS (Modulo Ordine Spedizione) Generale</w:t>
      </w:r>
    </w:p>
    <w:p w14:paraId="394C3900" w14:textId="77777777" w:rsidR="00A67D05" w:rsidRDefault="00A67D05">
      <w:pPr>
        <w:jc w:val="both"/>
        <w:rPr>
          <w:rFonts w:ascii="Ubuntu" w:eastAsia="Ubuntu" w:hAnsi="Ubuntu" w:cs="Ubuntu"/>
          <w:sz w:val="22"/>
          <w:szCs w:val="22"/>
        </w:rPr>
      </w:pPr>
    </w:p>
    <w:p w14:paraId="3C338E51" w14:textId="77777777" w:rsidR="00A67D05" w:rsidRDefault="00000000">
      <w:pPr>
        <w:jc w:val="both"/>
        <w:rPr>
          <w:rFonts w:ascii="Ubuntu" w:eastAsia="Ubuntu" w:hAnsi="Ubuntu" w:cs="Ubuntu"/>
          <w:sz w:val="19"/>
          <w:szCs w:val="19"/>
        </w:rPr>
      </w:pPr>
      <w:r>
        <w:rPr>
          <w:rFonts w:ascii="Ubuntu" w:eastAsia="Ubuntu" w:hAnsi="Ubuntu" w:cs="Ubuntu"/>
          <w:sz w:val="19"/>
          <w:szCs w:val="19"/>
        </w:rPr>
        <w:t>Facendo seguito alle intese intercorse, Vi comunichiamo il testo del nostro accordo:</w:t>
      </w:r>
    </w:p>
    <w:p w14:paraId="20E780AF" w14:textId="77777777" w:rsidR="00A67D05" w:rsidRDefault="00A67D05">
      <w:pPr>
        <w:jc w:val="both"/>
        <w:rPr>
          <w:rFonts w:ascii="Ubuntu" w:eastAsia="Ubuntu" w:hAnsi="Ubuntu" w:cs="Ubuntu"/>
          <w:b/>
          <w:sz w:val="19"/>
          <w:szCs w:val="19"/>
        </w:rPr>
      </w:pPr>
    </w:p>
    <w:p w14:paraId="6C408972" w14:textId="77777777" w:rsidR="00A67D05" w:rsidRDefault="00000000">
      <w:pPr>
        <w:jc w:val="both"/>
        <w:rPr>
          <w:rFonts w:ascii="Ubuntu" w:eastAsia="Ubuntu" w:hAnsi="Ubuntu" w:cs="Ubuntu"/>
          <w:b/>
          <w:sz w:val="19"/>
          <w:szCs w:val="19"/>
        </w:rPr>
      </w:pPr>
      <w:r>
        <w:rPr>
          <w:rFonts w:ascii="Ubuntu" w:eastAsia="Ubuntu" w:hAnsi="Ubuntu" w:cs="Ubuntu"/>
          <w:b/>
          <w:sz w:val="19"/>
          <w:szCs w:val="19"/>
        </w:rPr>
        <w:t>1. OGGETTO</w:t>
      </w:r>
    </w:p>
    <w:p w14:paraId="02E5CC62" w14:textId="77777777" w:rsidR="00A67D05" w:rsidRDefault="00000000">
      <w:pPr>
        <w:spacing w:line="360" w:lineRule="auto"/>
        <w:jc w:val="both"/>
        <w:rPr>
          <w:rFonts w:ascii="Ubuntu" w:eastAsia="Ubuntu" w:hAnsi="Ubuntu" w:cs="Ubuntu"/>
          <w:color w:val="000000"/>
          <w:sz w:val="19"/>
          <w:szCs w:val="19"/>
        </w:rPr>
      </w:pPr>
      <w:r>
        <w:rPr>
          <w:rFonts w:ascii="Ubuntu" w:eastAsia="Ubuntu" w:hAnsi="Ubuntu" w:cs="Ubuntu"/>
          <w:sz w:val="19"/>
          <w:szCs w:val="19"/>
        </w:rPr>
        <w:t>1.1</w:t>
      </w:r>
      <w:r>
        <w:rPr>
          <w:rFonts w:ascii="Ubuntu" w:eastAsia="Ubuntu" w:hAnsi="Ubuntu" w:cs="Ubuntu"/>
          <w:sz w:val="19"/>
          <w:szCs w:val="19"/>
        </w:rPr>
        <w:tab/>
        <w:t xml:space="preserve">La </w:t>
      </w:r>
      <w:r>
        <w:rPr>
          <w:rFonts w:ascii="Ubuntu" w:eastAsia="Ubuntu" w:hAnsi="Ubuntu" w:cs="Ubuntu"/>
          <w:color w:val="000000"/>
          <w:sz w:val="19"/>
          <w:szCs w:val="19"/>
        </w:rPr>
        <w:t xml:space="preserve">società _______________________________________________________________________ (di seguito il “Cliente”) </w:t>
      </w:r>
    </w:p>
    <w:p w14:paraId="44DE89B8" w14:textId="77777777" w:rsidR="00A67D05" w:rsidRDefault="00000000">
      <w:pPr>
        <w:spacing w:line="360" w:lineRule="auto"/>
        <w:jc w:val="both"/>
        <w:rPr>
          <w:rFonts w:ascii="Ubuntu" w:eastAsia="Ubuntu" w:hAnsi="Ubuntu" w:cs="Ubuntu"/>
          <w:color w:val="000000"/>
          <w:sz w:val="19"/>
          <w:szCs w:val="19"/>
        </w:rPr>
      </w:pPr>
      <w:r>
        <w:rPr>
          <w:rFonts w:ascii="Ubuntu" w:eastAsia="Ubuntu" w:hAnsi="Ubuntu" w:cs="Ubuntu"/>
          <w:color w:val="000000"/>
          <w:sz w:val="19"/>
          <w:szCs w:val="19"/>
        </w:rPr>
        <w:t xml:space="preserve">con sede in __________________________________________ partita IVA ______________________________ </w:t>
      </w:r>
    </w:p>
    <w:p w14:paraId="28562194" w14:textId="77777777" w:rsidR="00A67D05" w:rsidRDefault="00000000">
      <w:pPr>
        <w:spacing w:line="360" w:lineRule="auto"/>
        <w:jc w:val="both"/>
        <w:rPr>
          <w:rFonts w:ascii="Ubuntu" w:eastAsia="Ubuntu" w:hAnsi="Ubuntu" w:cs="Ubuntu"/>
          <w:color w:val="000000"/>
          <w:sz w:val="19"/>
          <w:szCs w:val="19"/>
        </w:rPr>
      </w:pPr>
      <w:r>
        <w:rPr>
          <w:rFonts w:ascii="Ubuntu" w:eastAsia="Ubuntu" w:hAnsi="Ubuntu" w:cs="Ubuntu"/>
          <w:color w:val="000000"/>
          <w:sz w:val="19"/>
          <w:szCs w:val="19"/>
        </w:rPr>
        <w:t xml:space="preserve">PEC ____________________________________ e-mail _____________________________ Tel ____________________ </w:t>
      </w:r>
    </w:p>
    <w:p w14:paraId="0B52EB0F" w14:textId="77777777" w:rsidR="00A67D05" w:rsidRDefault="00000000">
      <w:pPr>
        <w:tabs>
          <w:tab w:val="left" w:pos="284"/>
        </w:tabs>
        <w:spacing w:line="360" w:lineRule="auto"/>
        <w:jc w:val="both"/>
        <w:rPr>
          <w:rFonts w:ascii="Ubuntu" w:eastAsia="Ubuntu" w:hAnsi="Ubuntu" w:cs="Ubuntu"/>
          <w:color w:val="000000"/>
          <w:sz w:val="19"/>
          <w:szCs w:val="19"/>
        </w:rPr>
      </w:pPr>
      <w:r>
        <w:rPr>
          <w:rFonts w:ascii="Ubuntu" w:eastAsia="Ubuntu" w:hAnsi="Ubuntu" w:cs="Ubuntu"/>
          <w:sz w:val="19"/>
          <w:szCs w:val="19"/>
        </w:rPr>
        <w:t xml:space="preserve">dà incarico </w:t>
      </w:r>
      <w:r>
        <w:rPr>
          <w:rFonts w:ascii="Ubuntu" w:eastAsia="Ubuntu" w:hAnsi="Ubuntu" w:cs="Ubuntu"/>
          <w:color w:val="000000"/>
          <w:sz w:val="19"/>
          <w:szCs w:val="19"/>
        </w:rPr>
        <w:t xml:space="preserve">al Centro MBE ______________________________ sito in _____________________________ (di seguito il “Centro MBE”) di provvedere alla consegna dei propri colli ad uno o più dei seguenti Corrieri </w:t>
      </w:r>
    </w:p>
    <w:p w14:paraId="07104C16"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UPS - MI/0878041/K - Termini e condizioni di trasporto aggiornate scaricabili da </w:t>
      </w:r>
      <w:r>
        <w:rPr>
          <w:rFonts w:ascii="Ubuntu" w:eastAsia="Ubuntu" w:hAnsi="Ubuntu" w:cs="Ubuntu"/>
          <w:color w:val="0000FF"/>
          <w:sz w:val="19"/>
          <w:szCs w:val="19"/>
          <w:u w:val="single"/>
        </w:rPr>
        <w:t>www.ups.it</w:t>
      </w:r>
    </w:p>
    <w:p w14:paraId="17438CDC"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Poste Italiane - RM/6001426/Q - Termini e condizioni di trasporto aggiornate scaricabili da </w:t>
      </w:r>
      <w:hyperlink r:id="rId8">
        <w:r w:rsidR="00A67D05">
          <w:rPr>
            <w:rFonts w:ascii="Ubuntu" w:eastAsia="Ubuntu" w:hAnsi="Ubuntu" w:cs="Ubuntu"/>
            <w:color w:val="0000FF"/>
            <w:sz w:val="19"/>
            <w:szCs w:val="19"/>
            <w:u w:val="single"/>
          </w:rPr>
          <w:t>www.poste.it</w:t>
        </w:r>
      </w:hyperlink>
      <w:r>
        <w:rPr>
          <w:rFonts w:ascii="Ubuntu" w:eastAsia="Ubuntu" w:hAnsi="Ubuntu" w:cs="Ubuntu"/>
          <w:sz w:val="19"/>
          <w:szCs w:val="19"/>
        </w:rPr>
        <w:t xml:space="preserve"> </w:t>
      </w:r>
    </w:p>
    <w:p w14:paraId="157F957D"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FEDEX - MI/0875416/V - Termini e condizioni di trasporto aggiornate scaricabili da </w:t>
      </w:r>
      <w:hyperlink r:id="rId9">
        <w:r w:rsidR="00A67D05">
          <w:rPr>
            <w:rFonts w:ascii="Ubuntu" w:eastAsia="Ubuntu" w:hAnsi="Ubuntu" w:cs="Ubuntu"/>
            <w:color w:val="0000FF"/>
            <w:sz w:val="19"/>
            <w:szCs w:val="19"/>
            <w:u w:val="single"/>
          </w:rPr>
          <w:t>www.fedex.it</w:t>
        </w:r>
      </w:hyperlink>
      <w:r>
        <w:rPr>
          <w:rFonts w:ascii="Ubuntu" w:eastAsia="Ubuntu" w:hAnsi="Ubuntu" w:cs="Ubuntu"/>
          <w:sz w:val="19"/>
          <w:szCs w:val="19"/>
        </w:rPr>
        <w:t xml:space="preserve"> </w:t>
      </w:r>
    </w:p>
    <w:p w14:paraId="5A968D69"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TNT - TO/T0073196/W - Termini e condizioni di trasporto aggiornate scaricabili da </w:t>
      </w:r>
      <w:hyperlink r:id="rId10">
        <w:r w:rsidR="00A67D05">
          <w:rPr>
            <w:rFonts w:ascii="Ubuntu" w:eastAsia="Ubuntu" w:hAnsi="Ubuntu" w:cs="Ubuntu"/>
            <w:color w:val="0000FF"/>
            <w:sz w:val="19"/>
            <w:szCs w:val="19"/>
            <w:u w:val="single"/>
          </w:rPr>
          <w:t>www.tnt.it</w:t>
        </w:r>
      </w:hyperlink>
      <w:r>
        <w:rPr>
          <w:rFonts w:ascii="Ubuntu" w:eastAsia="Ubuntu" w:hAnsi="Ubuntu" w:cs="Ubuntu"/>
          <w:sz w:val="19"/>
          <w:szCs w:val="19"/>
        </w:rPr>
        <w:t xml:space="preserve">   </w:t>
      </w:r>
    </w:p>
    <w:p w14:paraId="5CBBED67"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GLS - MI/0882022/M - Termini e condizioni di trasporto aggiornate scaricabili da </w:t>
      </w:r>
      <w:hyperlink r:id="rId11">
        <w:r w:rsidR="00A67D05">
          <w:rPr>
            <w:rFonts w:ascii="Ubuntu" w:eastAsia="Ubuntu" w:hAnsi="Ubuntu" w:cs="Ubuntu"/>
            <w:color w:val="0000FF"/>
            <w:sz w:val="19"/>
            <w:szCs w:val="19"/>
            <w:u w:val="single"/>
          </w:rPr>
          <w:t>www.gls-italy.com</w:t>
        </w:r>
      </w:hyperlink>
      <w:r>
        <w:rPr>
          <w:rFonts w:ascii="Ubuntu" w:eastAsia="Ubuntu" w:hAnsi="Ubuntu" w:cs="Ubuntu"/>
          <w:sz w:val="19"/>
          <w:szCs w:val="19"/>
        </w:rPr>
        <w:t xml:space="preserve"> </w:t>
      </w:r>
    </w:p>
    <w:p w14:paraId="308F76B7" w14:textId="77777777" w:rsidR="00A67D05" w:rsidRDefault="00000000">
      <w:pPr>
        <w:numPr>
          <w:ilvl w:val="0"/>
          <w:numId w:val="1"/>
        </w:numPr>
        <w:jc w:val="both"/>
        <w:rPr>
          <w:rFonts w:ascii="Ubuntu" w:eastAsia="Ubuntu" w:hAnsi="Ubuntu" w:cs="Ubuntu"/>
          <w:color w:val="000000"/>
          <w:sz w:val="19"/>
          <w:szCs w:val="19"/>
        </w:rPr>
      </w:pPr>
      <w:r>
        <w:rPr>
          <w:rFonts w:ascii="Ubuntu" w:eastAsia="Ubuntu" w:hAnsi="Ubuntu" w:cs="Ubuntu"/>
          <w:sz w:val="19"/>
          <w:szCs w:val="19"/>
        </w:rPr>
        <w:t xml:space="preserve">DHL - MI/0850001/L/00 - Termini e condizioni disponibili su </w:t>
      </w:r>
      <w:hyperlink r:id="rId12">
        <w:r w:rsidR="00A67D05">
          <w:rPr>
            <w:rFonts w:ascii="Ubuntu" w:eastAsia="Ubuntu" w:hAnsi="Ubuntu" w:cs="Ubuntu"/>
            <w:color w:val="0000FF"/>
            <w:sz w:val="19"/>
            <w:szCs w:val="19"/>
            <w:u w:val="single"/>
          </w:rPr>
          <w:t>www.dhl.it</w:t>
        </w:r>
      </w:hyperlink>
    </w:p>
    <w:p w14:paraId="0ACA0C59" w14:textId="77777777" w:rsidR="00A67D05" w:rsidRDefault="00000000">
      <w:pPr>
        <w:numPr>
          <w:ilvl w:val="0"/>
          <w:numId w:val="1"/>
        </w:numPr>
        <w:jc w:val="both"/>
        <w:rPr>
          <w:rFonts w:ascii="Ubuntu" w:eastAsia="Ubuntu" w:hAnsi="Ubuntu" w:cs="Ubuntu"/>
          <w:color w:val="000000"/>
          <w:sz w:val="19"/>
          <w:szCs w:val="19"/>
        </w:rPr>
      </w:pPr>
      <w:r>
        <w:rPr>
          <w:rFonts w:ascii="Ubuntu" w:eastAsia="Ubuntu" w:hAnsi="Ubuntu" w:cs="Ubuntu"/>
          <w:sz w:val="19"/>
          <w:szCs w:val="19"/>
        </w:rPr>
        <w:t>BRT - MI/0884680/C/BO -</w:t>
      </w:r>
      <w:r>
        <w:rPr>
          <w:rFonts w:ascii="Arial" w:eastAsia="Arial" w:hAnsi="Arial" w:cs="Arial"/>
          <w:color w:val="4D5156"/>
          <w:sz w:val="19"/>
          <w:szCs w:val="19"/>
          <w:highlight w:val="white"/>
        </w:rPr>
        <w:t xml:space="preserve"> </w:t>
      </w:r>
      <w:r>
        <w:rPr>
          <w:rFonts w:ascii="Ubuntu" w:eastAsia="Ubuntu" w:hAnsi="Ubuntu" w:cs="Ubuntu"/>
          <w:sz w:val="19"/>
          <w:szCs w:val="19"/>
        </w:rPr>
        <w:t xml:space="preserve">Termini e condizioni disponibili su </w:t>
      </w:r>
      <w:hyperlink r:id="rId13">
        <w:r w:rsidR="00A67D05">
          <w:rPr>
            <w:rFonts w:ascii="Ubuntu" w:eastAsia="Ubuntu" w:hAnsi="Ubuntu" w:cs="Ubuntu"/>
            <w:color w:val="0000FF"/>
            <w:sz w:val="19"/>
            <w:szCs w:val="19"/>
            <w:u w:val="single"/>
          </w:rPr>
          <w:t>https://www.brt.it/it/condizioni-e-termini-duso/</w:t>
        </w:r>
      </w:hyperlink>
    </w:p>
    <w:p w14:paraId="044858D9" w14:textId="77777777" w:rsidR="00A67D05" w:rsidRDefault="00A67D05">
      <w:pPr>
        <w:ind w:left="720"/>
        <w:jc w:val="both"/>
        <w:rPr>
          <w:rFonts w:ascii="Ubuntu" w:eastAsia="Ubuntu" w:hAnsi="Ubuntu" w:cs="Ubuntu"/>
          <w:sz w:val="19"/>
          <w:szCs w:val="19"/>
        </w:rPr>
      </w:pPr>
    </w:p>
    <w:p w14:paraId="66853E3E" w14:textId="77777777" w:rsidR="00A67D05" w:rsidRDefault="00A67D05">
      <w:pPr>
        <w:jc w:val="both"/>
        <w:rPr>
          <w:rFonts w:ascii="Ubuntu" w:eastAsia="Ubuntu" w:hAnsi="Ubuntu" w:cs="Ubuntu"/>
          <w:sz w:val="19"/>
          <w:szCs w:val="19"/>
        </w:rPr>
      </w:pPr>
    </w:p>
    <w:p w14:paraId="20B1C052" w14:textId="77777777" w:rsidR="00A67D05" w:rsidRDefault="00000000">
      <w:pPr>
        <w:jc w:val="both"/>
        <w:rPr>
          <w:rFonts w:ascii="Ubuntu" w:eastAsia="Ubuntu" w:hAnsi="Ubuntu" w:cs="Ubuntu"/>
          <w:sz w:val="19"/>
          <w:szCs w:val="19"/>
        </w:rPr>
      </w:pPr>
      <w:r>
        <w:rPr>
          <w:rFonts w:ascii="Ubuntu" w:eastAsia="Ubuntu" w:hAnsi="Ubuntu" w:cs="Ubuntu"/>
          <w:sz w:val="19"/>
          <w:szCs w:val="19"/>
        </w:rPr>
        <w:t xml:space="preserve">oppure (in particolare, nel caso di servizio “MBE Pallet”), ad uno o più dei seguenti Spedizionieri/Vettori: </w:t>
      </w:r>
    </w:p>
    <w:p w14:paraId="5E2BBD90" w14:textId="77777777" w:rsidR="00A67D05" w:rsidRDefault="00A67D05">
      <w:pPr>
        <w:jc w:val="both"/>
        <w:rPr>
          <w:rFonts w:ascii="Ubuntu" w:eastAsia="Ubuntu" w:hAnsi="Ubuntu" w:cs="Ubuntu"/>
          <w:sz w:val="19"/>
          <w:szCs w:val="19"/>
        </w:rPr>
      </w:pPr>
    </w:p>
    <w:p w14:paraId="4F142ADB" w14:textId="77777777" w:rsidR="00A67D05" w:rsidRDefault="00000000">
      <w:pPr>
        <w:numPr>
          <w:ilvl w:val="0"/>
          <w:numId w:val="1"/>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 xml:space="preserve">PALLETWAYS </w:t>
      </w:r>
      <w:r>
        <w:rPr>
          <w:rFonts w:ascii="Ubuntu" w:eastAsia="Ubuntu" w:hAnsi="Ubuntu" w:cs="Ubuntu"/>
          <w:sz w:val="19"/>
          <w:szCs w:val="19"/>
        </w:rPr>
        <w:t>-</w:t>
      </w:r>
      <w:r>
        <w:rPr>
          <w:rFonts w:ascii="Ubuntu" w:eastAsia="Ubuntu" w:hAnsi="Ubuntu" w:cs="Ubuntu"/>
          <w:color w:val="000000"/>
          <w:sz w:val="19"/>
          <w:szCs w:val="19"/>
        </w:rPr>
        <w:t xml:space="preserve"> </w:t>
      </w:r>
      <w:r>
        <w:rPr>
          <w:rFonts w:ascii="Ubuntu" w:eastAsia="Ubuntu" w:hAnsi="Ubuntu" w:cs="Ubuntu"/>
          <w:color w:val="202124"/>
          <w:sz w:val="19"/>
          <w:szCs w:val="19"/>
        </w:rPr>
        <w:t>BO/3714277/</w:t>
      </w:r>
      <w:proofErr w:type="gramStart"/>
      <w:r>
        <w:rPr>
          <w:rFonts w:ascii="Ubuntu" w:eastAsia="Ubuntu" w:hAnsi="Ubuntu" w:cs="Ubuntu"/>
          <w:color w:val="202124"/>
          <w:sz w:val="19"/>
          <w:szCs w:val="19"/>
        </w:rPr>
        <w:t xml:space="preserve">H </w:t>
      </w:r>
      <w:r>
        <w:rPr>
          <w:rFonts w:ascii="Ubuntu" w:eastAsia="Ubuntu" w:hAnsi="Ubuntu" w:cs="Ubuntu"/>
          <w:color w:val="000000"/>
          <w:sz w:val="19"/>
          <w:szCs w:val="19"/>
        </w:rPr>
        <w:t xml:space="preserve"> -</w:t>
      </w:r>
      <w:proofErr w:type="gramEnd"/>
      <w:r>
        <w:rPr>
          <w:rFonts w:ascii="Ubuntu" w:eastAsia="Ubuntu" w:hAnsi="Ubuntu" w:cs="Ubuntu"/>
          <w:color w:val="000000"/>
          <w:sz w:val="19"/>
          <w:szCs w:val="19"/>
        </w:rPr>
        <w:t xml:space="preserve"> Termini e condizioni di trasporto aggiornate scaricabili </w:t>
      </w:r>
      <w:hyperlink r:id="rId14">
        <w:r w:rsidR="00A67D05">
          <w:rPr>
            <w:rFonts w:ascii="Ubuntu" w:eastAsia="Ubuntu" w:hAnsi="Ubuntu" w:cs="Ubuntu"/>
            <w:color w:val="0000FF"/>
            <w:sz w:val="19"/>
            <w:szCs w:val="19"/>
            <w:u w:val="single"/>
          </w:rPr>
          <w:t>https://bit.ly/3dJVztc</w:t>
        </w:r>
      </w:hyperlink>
    </w:p>
    <w:p w14:paraId="53BD02D4" w14:textId="77777777" w:rsidR="00A67D05" w:rsidRDefault="00000000">
      <w:pPr>
        <w:numPr>
          <w:ilvl w:val="0"/>
          <w:numId w:val="1"/>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ITALMONDO</w:t>
      </w:r>
      <w:r>
        <w:rPr>
          <w:rFonts w:ascii="Ubuntu" w:eastAsia="Ubuntu" w:hAnsi="Ubuntu" w:cs="Ubuntu"/>
          <w:sz w:val="19"/>
          <w:szCs w:val="19"/>
        </w:rPr>
        <w:t xml:space="preserve"> -</w:t>
      </w:r>
      <w:r>
        <w:rPr>
          <w:rFonts w:ascii="Ubuntu" w:eastAsia="Ubuntu" w:hAnsi="Ubuntu" w:cs="Ubuntu"/>
          <w:color w:val="000000"/>
          <w:sz w:val="19"/>
          <w:szCs w:val="19"/>
        </w:rPr>
        <w:t xml:space="preserve"> </w:t>
      </w:r>
      <w:r>
        <w:rPr>
          <w:rFonts w:ascii="Ubuntu" w:eastAsia="Ubuntu" w:hAnsi="Ubuntu" w:cs="Ubuntu"/>
          <w:color w:val="202124"/>
          <w:sz w:val="19"/>
          <w:szCs w:val="19"/>
        </w:rPr>
        <w:t xml:space="preserve">MI/0856372/M </w:t>
      </w:r>
      <w:r>
        <w:rPr>
          <w:rFonts w:ascii="Ubuntu" w:eastAsia="Ubuntu" w:hAnsi="Ubuntu" w:cs="Ubuntu"/>
          <w:color w:val="000000"/>
          <w:sz w:val="19"/>
          <w:szCs w:val="19"/>
        </w:rPr>
        <w:t xml:space="preserve">- Termini e condizioni di trasporto aggiornate scaricabili da </w:t>
      </w:r>
      <w:r>
        <w:rPr>
          <w:rFonts w:ascii="Ubuntu" w:eastAsia="Ubuntu" w:hAnsi="Ubuntu" w:cs="Ubuntu"/>
          <w:color w:val="0000FF"/>
          <w:sz w:val="19"/>
          <w:szCs w:val="19"/>
          <w:u w:val="single"/>
        </w:rPr>
        <w:t>https://www.italmondo.com/it/index.html</w:t>
      </w:r>
    </w:p>
    <w:p w14:paraId="15224EBE" w14:textId="77777777" w:rsidR="00A67D05" w:rsidRDefault="00000000">
      <w:pPr>
        <w:numPr>
          <w:ilvl w:val="0"/>
          <w:numId w:val="1"/>
        </w:numPr>
        <w:jc w:val="both"/>
        <w:rPr>
          <w:rFonts w:ascii="Ubuntu" w:eastAsia="Ubuntu" w:hAnsi="Ubuntu" w:cs="Ubuntu"/>
          <w:sz w:val="19"/>
          <w:szCs w:val="19"/>
        </w:rPr>
      </w:pPr>
      <w:r>
        <w:rPr>
          <w:rFonts w:ascii="Ubuntu" w:eastAsia="Ubuntu" w:hAnsi="Ubuntu" w:cs="Ubuntu"/>
          <w:sz w:val="19"/>
          <w:szCs w:val="19"/>
        </w:rPr>
        <w:t xml:space="preserve">KUEHNE+NAGEL - </w:t>
      </w:r>
      <w:r>
        <w:rPr>
          <w:rFonts w:ascii="Ubuntu" w:eastAsia="Ubuntu" w:hAnsi="Ubuntu" w:cs="Ubuntu"/>
          <w:color w:val="202124"/>
          <w:sz w:val="19"/>
          <w:szCs w:val="19"/>
        </w:rPr>
        <w:t>MI/0869740/F -</w:t>
      </w:r>
      <w:r>
        <w:rPr>
          <w:rFonts w:ascii="Ubuntu" w:eastAsia="Ubuntu" w:hAnsi="Ubuntu" w:cs="Ubuntu"/>
          <w:sz w:val="19"/>
          <w:szCs w:val="19"/>
        </w:rPr>
        <w:t xml:space="preserve"> Termini e condizioni di trasporto </w:t>
      </w:r>
      <w:proofErr w:type="gramStart"/>
      <w:r>
        <w:rPr>
          <w:rFonts w:ascii="Ubuntu" w:eastAsia="Ubuntu" w:hAnsi="Ubuntu" w:cs="Ubuntu"/>
          <w:sz w:val="19"/>
          <w:szCs w:val="19"/>
        </w:rPr>
        <w:t>scaricabili  da</w:t>
      </w:r>
      <w:proofErr w:type="gramEnd"/>
      <w:r>
        <w:rPr>
          <w:rFonts w:ascii="Ubuntu" w:eastAsia="Ubuntu" w:hAnsi="Ubuntu" w:cs="Ubuntu"/>
          <w:sz w:val="19"/>
          <w:szCs w:val="19"/>
        </w:rPr>
        <w:t xml:space="preserve"> </w:t>
      </w:r>
      <w:hyperlink r:id="rId15">
        <w:r w:rsidR="00A67D05">
          <w:rPr>
            <w:rFonts w:ascii="Ubuntu" w:eastAsia="Ubuntu" w:hAnsi="Ubuntu" w:cs="Ubuntu"/>
            <w:color w:val="0000FF"/>
            <w:sz w:val="19"/>
            <w:szCs w:val="19"/>
            <w:u w:val="single"/>
          </w:rPr>
          <w:t>https://bit.ly/3U8Zgsz</w:t>
        </w:r>
      </w:hyperlink>
    </w:p>
    <w:p w14:paraId="60338CB0" w14:textId="77777777" w:rsidR="00A67D05" w:rsidRDefault="00A67D05">
      <w:pPr>
        <w:pBdr>
          <w:top w:val="nil"/>
          <w:left w:val="nil"/>
          <w:bottom w:val="nil"/>
          <w:right w:val="nil"/>
          <w:between w:val="nil"/>
        </w:pBdr>
        <w:ind w:left="720"/>
        <w:jc w:val="both"/>
        <w:rPr>
          <w:rFonts w:ascii="Ubuntu" w:eastAsia="Ubuntu" w:hAnsi="Ubuntu" w:cs="Ubuntu"/>
          <w:color w:val="000000"/>
          <w:sz w:val="19"/>
          <w:szCs w:val="19"/>
        </w:rPr>
      </w:pPr>
    </w:p>
    <w:p w14:paraId="34A92896" w14:textId="77777777" w:rsidR="00A67D05" w:rsidRDefault="00000000">
      <w:pPr>
        <w:jc w:val="both"/>
        <w:rPr>
          <w:rFonts w:ascii="Ubuntu" w:eastAsia="Ubuntu" w:hAnsi="Ubuntu" w:cs="Ubuntu"/>
          <w:sz w:val="19"/>
          <w:szCs w:val="19"/>
        </w:rPr>
      </w:pPr>
      <w:r>
        <w:rPr>
          <w:rFonts w:ascii="Ubuntu" w:eastAsia="Ubuntu" w:hAnsi="Ubuntu" w:cs="Ubuntu"/>
          <w:sz w:val="19"/>
          <w:szCs w:val="19"/>
        </w:rPr>
        <w:t>che ne curerà la consegna al luogo di destinazione e di sottoscrivere in proprio nome e conto la relativa lettera di vettura le cui condizioni generali di trasporto il Cliente dichiara di conoscere in quanto scaricabili dai link sopra citati.</w:t>
      </w:r>
    </w:p>
    <w:p w14:paraId="5886C481" w14:textId="77777777" w:rsidR="00A67D05" w:rsidRDefault="00000000">
      <w:p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1.2</w:t>
      </w:r>
      <w:r>
        <w:rPr>
          <w:rFonts w:ascii="Ubuntu" w:eastAsia="Ubuntu" w:hAnsi="Ubuntu" w:cs="Ubuntu"/>
          <w:color w:val="000000"/>
          <w:sz w:val="19"/>
          <w:szCs w:val="19"/>
        </w:rPr>
        <w:tab/>
        <w:t>Di volta in volta, per ogni spedizione il Cliente sceglierà, a proprio insindacabile giudizio, il Corriere/Spedizioniere/Vettore che riterrà più confacente alle proprie necessità, esonerando il Centro MBE da ogni e qualsivoglia responsabilità in merito alla scelta effettuata.</w:t>
      </w:r>
    </w:p>
    <w:p w14:paraId="452D63AD" w14:textId="77777777" w:rsidR="00A67D05" w:rsidRDefault="00000000">
      <w:p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1.3</w:t>
      </w:r>
      <w:r>
        <w:rPr>
          <w:rFonts w:ascii="Ubuntu" w:eastAsia="Ubuntu" w:hAnsi="Ubuntu" w:cs="Ubuntu"/>
          <w:color w:val="000000"/>
          <w:sz w:val="19"/>
          <w:szCs w:val="19"/>
        </w:rPr>
        <w:tab/>
        <w:t>Nel caso di eventuale perdita o danneggiamento dei colli, il Centro MBE provvederà, in nome e per conto del Cliente e in via extragiudiziale, a richiedere al Corriere/Spedizioniere/Vettore il risarcimento del danno. Il Cliente accetta espressamente che il Centro MBE non sarà in alcun modo obbligato ad esercitare altre azioni, anche giudiziali, nei confronti del Corriere/Spedizioniere/Vettore e che la sola obbligazione del Centro MBE in caso di perdita o danneggiamento dei colli sarà quella indicata nella prima parte del presente articolo.</w:t>
      </w:r>
    </w:p>
    <w:p w14:paraId="7955C361" w14:textId="77777777" w:rsidR="00A67D05" w:rsidRDefault="00A67D05">
      <w:pPr>
        <w:jc w:val="both"/>
        <w:rPr>
          <w:rFonts w:ascii="Ubuntu" w:eastAsia="Ubuntu" w:hAnsi="Ubuntu" w:cs="Ubuntu"/>
          <w:sz w:val="19"/>
          <w:szCs w:val="19"/>
        </w:rPr>
      </w:pPr>
    </w:p>
    <w:p w14:paraId="6A3550C7" w14:textId="77777777" w:rsidR="00A67D05" w:rsidRDefault="00000000">
      <w:pPr>
        <w:jc w:val="both"/>
        <w:rPr>
          <w:rFonts w:ascii="Ubuntu" w:eastAsia="Ubuntu" w:hAnsi="Ubuntu" w:cs="Ubuntu"/>
          <w:b/>
          <w:sz w:val="19"/>
          <w:szCs w:val="19"/>
        </w:rPr>
      </w:pPr>
      <w:r>
        <w:rPr>
          <w:rFonts w:ascii="Ubuntu" w:eastAsia="Ubuntu" w:hAnsi="Ubuntu" w:cs="Ubuntu"/>
          <w:b/>
          <w:sz w:val="19"/>
          <w:szCs w:val="19"/>
        </w:rPr>
        <w:t>2. TARIFFE</w:t>
      </w:r>
    </w:p>
    <w:p w14:paraId="1A68DBE7" w14:textId="77777777" w:rsidR="00A67D05" w:rsidRDefault="00000000">
      <w:pPr>
        <w:jc w:val="both"/>
        <w:rPr>
          <w:rFonts w:ascii="Ubuntu" w:eastAsia="Ubuntu" w:hAnsi="Ubuntu" w:cs="Ubuntu"/>
          <w:sz w:val="19"/>
          <w:szCs w:val="19"/>
        </w:rPr>
      </w:pPr>
      <w:r>
        <w:rPr>
          <w:rFonts w:ascii="Ubuntu" w:eastAsia="Ubuntu" w:hAnsi="Ubuntu" w:cs="Ubuntu"/>
          <w:sz w:val="19"/>
          <w:szCs w:val="19"/>
        </w:rPr>
        <w:t>2.1</w:t>
      </w:r>
      <w:r>
        <w:rPr>
          <w:rFonts w:ascii="Ubuntu" w:eastAsia="Ubuntu" w:hAnsi="Ubuntu" w:cs="Ubuntu"/>
          <w:sz w:val="19"/>
          <w:szCs w:val="19"/>
        </w:rPr>
        <w:tab/>
        <w:t xml:space="preserve">Le tariffe delle spedizioni saranno quelle indicate nella tabella (che comprende anche i c.d. </w:t>
      </w:r>
      <w:proofErr w:type="spellStart"/>
      <w:r>
        <w:rPr>
          <w:rFonts w:ascii="Ubuntu" w:eastAsia="Ubuntu" w:hAnsi="Ubuntu" w:cs="Ubuntu"/>
          <w:sz w:val="19"/>
          <w:szCs w:val="19"/>
        </w:rPr>
        <w:t>Surcharge</w:t>
      </w:r>
      <w:proofErr w:type="spellEnd"/>
      <w:r>
        <w:rPr>
          <w:rFonts w:ascii="Ubuntu" w:eastAsia="Ubuntu" w:hAnsi="Ubuntu" w:cs="Ubuntu"/>
          <w:sz w:val="19"/>
          <w:szCs w:val="19"/>
        </w:rPr>
        <w:t xml:space="preserve">) inclusa nella Proposta Commerciale allegata al presente accordo </w:t>
      </w:r>
    </w:p>
    <w:p w14:paraId="43C8FF30" w14:textId="77777777" w:rsidR="00A67D05" w:rsidRDefault="00000000">
      <w:pPr>
        <w:jc w:val="both"/>
        <w:rPr>
          <w:rFonts w:ascii="Ubuntu" w:eastAsia="Ubuntu" w:hAnsi="Ubuntu" w:cs="Ubuntu"/>
          <w:sz w:val="19"/>
          <w:szCs w:val="19"/>
        </w:rPr>
      </w:pPr>
      <w:r>
        <w:rPr>
          <w:rFonts w:ascii="Ubuntu" w:eastAsia="Ubuntu" w:hAnsi="Ubuntu" w:cs="Ubuntu"/>
          <w:sz w:val="19"/>
          <w:szCs w:val="19"/>
        </w:rPr>
        <w:t>2.2</w:t>
      </w:r>
      <w:r>
        <w:rPr>
          <w:rFonts w:ascii="Ubuntu" w:eastAsia="Ubuntu" w:hAnsi="Ubuntu" w:cs="Ubuntu"/>
          <w:sz w:val="19"/>
          <w:szCs w:val="19"/>
        </w:rPr>
        <w:tab/>
        <w:t xml:space="preserve">Resta fin da ora inteso che, con effetto dal 1° gennaio di ogni anno, le tariffe delle spedizioni ed i c.d. </w:t>
      </w:r>
      <w:proofErr w:type="spellStart"/>
      <w:r>
        <w:rPr>
          <w:rFonts w:ascii="Ubuntu" w:eastAsia="Ubuntu" w:hAnsi="Ubuntu" w:cs="Ubuntu"/>
          <w:sz w:val="19"/>
          <w:szCs w:val="19"/>
        </w:rPr>
        <w:t>Surcharge</w:t>
      </w:r>
      <w:proofErr w:type="spellEnd"/>
      <w:r>
        <w:rPr>
          <w:rFonts w:ascii="Ubuntu" w:eastAsia="Ubuntu" w:hAnsi="Ubuntu" w:cs="Ubuntu"/>
          <w:sz w:val="19"/>
          <w:szCs w:val="19"/>
        </w:rPr>
        <w:t xml:space="preserve"> verranno automaticamente incrementate di una percentuale pari ad almeno </w:t>
      </w:r>
      <w:proofErr w:type="gramStart"/>
      <w:r>
        <w:rPr>
          <w:rFonts w:ascii="Ubuntu" w:eastAsia="Ubuntu" w:hAnsi="Ubuntu" w:cs="Ubuntu"/>
          <w:sz w:val="19"/>
          <w:szCs w:val="19"/>
        </w:rPr>
        <w:t>il  -------</w:t>
      </w:r>
      <w:proofErr w:type="gramEnd"/>
      <w:r>
        <w:rPr>
          <w:rFonts w:ascii="Ubuntu" w:eastAsia="Ubuntu" w:hAnsi="Ubuntu" w:cs="Ubuntu"/>
          <w:sz w:val="19"/>
          <w:szCs w:val="19"/>
        </w:rPr>
        <w:t xml:space="preserve"> % delle tariffe applicate nel corso dell’anno precedente.</w:t>
      </w:r>
    </w:p>
    <w:p w14:paraId="10F2BF37" w14:textId="77777777" w:rsidR="00A67D05" w:rsidRDefault="00000000">
      <w:pPr>
        <w:jc w:val="both"/>
        <w:rPr>
          <w:rFonts w:ascii="Ubuntu" w:eastAsia="Ubuntu" w:hAnsi="Ubuntu" w:cs="Ubuntu"/>
          <w:color w:val="000000"/>
          <w:sz w:val="19"/>
          <w:szCs w:val="19"/>
        </w:rPr>
      </w:pPr>
      <w:r>
        <w:rPr>
          <w:rFonts w:ascii="Ubuntu" w:eastAsia="Ubuntu" w:hAnsi="Ubuntu" w:cs="Ubuntu"/>
          <w:sz w:val="19"/>
          <w:szCs w:val="19"/>
        </w:rPr>
        <w:t>2.3</w:t>
      </w:r>
      <w:r>
        <w:rPr>
          <w:rFonts w:ascii="Ubuntu" w:eastAsia="Ubuntu" w:hAnsi="Ubuntu" w:cs="Ubuntu"/>
          <w:sz w:val="19"/>
          <w:szCs w:val="19"/>
        </w:rPr>
        <w:tab/>
        <w:t xml:space="preserve">Il </w:t>
      </w:r>
      <w:r>
        <w:rPr>
          <w:rFonts w:ascii="Ubuntu" w:eastAsia="Ubuntu" w:hAnsi="Ubuntu" w:cs="Ubuntu"/>
          <w:color w:val="000000"/>
          <w:sz w:val="19"/>
          <w:szCs w:val="19"/>
        </w:rPr>
        <w:t xml:space="preserve">Centro MBE si riserva di variare le tariffe ed i </w:t>
      </w:r>
      <w:proofErr w:type="spellStart"/>
      <w:r>
        <w:rPr>
          <w:rFonts w:ascii="Ubuntu" w:eastAsia="Ubuntu" w:hAnsi="Ubuntu" w:cs="Ubuntu"/>
          <w:color w:val="000000"/>
          <w:sz w:val="19"/>
          <w:szCs w:val="19"/>
        </w:rPr>
        <w:t>Surcharge</w:t>
      </w:r>
      <w:proofErr w:type="spellEnd"/>
      <w:r>
        <w:rPr>
          <w:rFonts w:ascii="Ubuntu" w:eastAsia="Ubuntu" w:hAnsi="Ubuntu" w:cs="Ubuntu"/>
          <w:color w:val="000000"/>
          <w:sz w:val="19"/>
          <w:szCs w:val="19"/>
        </w:rPr>
        <w:t xml:space="preserve">, anche in corso d’anno, previa comunicazione al Cliente; il Cliente avrà il diritto di recedere dal contratto entro 15 giorni dalla </w:t>
      </w:r>
      <w:proofErr w:type="gramStart"/>
      <w:r>
        <w:rPr>
          <w:rFonts w:ascii="Ubuntu" w:eastAsia="Ubuntu" w:hAnsi="Ubuntu" w:cs="Ubuntu"/>
          <w:color w:val="000000"/>
          <w:sz w:val="19"/>
          <w:szCs w:val="19"/>
        </w:rPr>
        <w:t>predetta</w:t>
      </w:r>
      <w:proofErr w:type="gramEnd"/>
      <w:r>
        <w:rPr>
          <w:rFonts w:ascii="Ubuntu" w:eastAsia="Ubuntu" w:hAnsi="Ubuntu" w:cs="Ubuntu"/>
          <w:color w:val="000000"/>
          <w:sz w:val="19"/>
          <w:szCs w:val="19"/>
        </w:rPr>
        <w:t xml:space="preserve"> comunicazione con invio tramite raccomandata </w:t>
      </w:r>
      <w:proofErr w:type="spellStart"/>
      <w:r>
        <w:rPr>
          <w:rFonts w:ascii="Ubuntu" w:eastAsia="Ubuntu" w:hAnsi="Ubuntu" w:cs="Ubuntu"/>
          <w:color w:val="000000"/>
          <w:sz w:val="19"/>
          <w:szCs w:val="19"/>
        </w:rPr>
        <w:t>a/r</w:t>
      </w:r>
      <w:proofErr w:type="spellEnd"/>
      <w:r>
        <w:rPr>
          <w:rFonts w:ascii="Ubuntu" w:eastAsia="Ubuntu" w:hAnsi="Ubuntu" w:cs="Ubuntu"/>
          <w:color w:val="000000"/>
          <w:sz w:val="19"/>
          <w:szCs w:val="19"/>
        </w:rPr>
        <w:t xml:space="preserve"> al Centro MBE. Nel caso in cui il Cliente non receda dal contratto nei termini indicati al precedente periodo, le nuove tariffe ed i </w:t>
      </w:r>
      <w:proofErr w:type="spellStart"/>
      <w:r>
        <w:rPr>
          <w:rFonts w:ascii="Ubuntu" w:eastAsia="Ubuntu" w:hAnsi="Ubuntu" w:cs="Ubuntu"/>
          <w:color w:val="000000"/>
          <w:sz w:val="19"/>
          <w:szCs w:val="19"/>
        </w:rPr>
        <w:t>Surcharge</w:t>
      </w:r>
      <w:proofErr w:type="spellEnd"/>
      <w:r>
        <w:rPr>
          <w:rFonts w:ascii="Ubuntu" w:eastAsia="Ubuntu" w:hAnsi="Ubuntu" w:cs="Ubuntu"/>
          <w:color w:val="000000"/>
          <w:sz w:val="19"/>
          <w:szCs w:val="19"/>
        </w:rPr>
        <w:t xml:space="preserve"> si intendono espressamente accettati dal Cliente. In caso di recesso dal contratto e qualora fosse presente del credito residuo Prepagato (come definito all’art. 2.5), il Centro MBE emetterà una corrispondente nota di credito con relativo rimborso automatico al Cliente.</w:t>
      </w:r>
    </w:p>
    <w:p w14:paraId="4B9E4E3D" w14:textId="77777777" w:rsidR="00A67D05" w:rsidRDefault="00000000">
      <w:pPr>
        <w:jc w:val="both"/>
        <w:rPr>
          <w:rFonts w:ascii="Ubuntu" w:eastAsia="Ubuntu" w:hAnsi="Ubuntu" w:cs="Ubuntu"/>
          <w:sz w:val="19"/>
          <w:szCs w:val="19"/>
        </w:rPr>
      </w:pPr>
      <w:r>
        <w:rPr>
          <w:rFonts w:ascii="Ubuntu" w:eastAsia="Ubuntu" w:hAnsi="Ubuntu" w:cs="Ubuntu"/>
          <w:sz w:val="19"/>
          <w:szCs w:val="19"/>
        </w:rPr>
        <w:t>2.4</w:t>
      </w:r>
      <w:r>
        <w:rPr>
          <w:rFonts w:ascii="Ubuntu" w:eastAsia="Ubuntu" w:hAnsi="Ubuntu" w:cs="Ubuntu"/>
          <w:sz w:val="19"/>
          <w:szCs w:val="19"/>
        </w:rPr>
        <w:tab/>
        <w:t>Nel caso di servizio “MBE Pallet”, la tariffa sarà quella indicata, di volta in volta, dal Centro MBE al Cliente prima di dar seguito all’incarico.</w:t>
      </w:r>
    </w:p>
    <w:p w14:paraId="132C48EA" w14:textId="77777777" w:rsidR="00A67D05" w:rsidRDefault="00A67D05">
      <w:pPr>
        <w:jc w:val="both"/>
        <w:rPr>
          <w:rFonts w:ascii="Ubuntu" w:eastAsia="Ubuntu" w:hAnsi="Ubuntu" w:cs="Ubuntu"/>
          <w:sz w:val="19"/>
          <w:szCs w:val="19"/>
        </w:rPr>
      </w:pPr>
    </w:p>
    <w:p w14:paraId="24F5E8D0" w14:textId="77777777" w:rsidR="00A67D05" w:rsidRDefault="00A67D05">
      <w:pPr>
        <w:jc w:val="both"/>
        <w:rPr>
          <w:rFonts w:ascii="Ubuntu" w:eastAsia="Ubuntu" w:hAnsi="Ubuntu" w:cs="Ubuntu"/>
          <w:sz w:val="19"/>
          <w:szCs w:val="19"/>
        </w:rPr>
      </w:pPr>
    </w:p>
    <w:p w14:paraId="08F1490F" w14:textId="77777777" w:rsidR="00A67D05" w:rsidRDefault="00A67D05">
      <w:pPr>
        <w:jc w:val="both"/>
        <w:rPr>
          <w:rFonts w:ascii="Ubuntu" w:eastAsia="Ubuntu" w:hAnsi="Ubuntu" w:cs="Ubuntu"/>
          <w:sz w:val="19"/>
          <w:szCs w:val="19"/>
        </w:rPr>
      </w:pPr>
    </w:p>
    <w:p w14:paraId="2B8C8198" w14:textId="77777777" w:rsidR="00A67D05" w:rsidRDefault="00A67D05">
      <w:pPr>
        <w:rPr>
          <w:rFonts w:ascii="Ubuntu" w:eastAsia="Ubuntu" w:hAnsi="Ubuntu" w:cs="Ubuntu"/>
          <w:sz w:val="19"/>
          <w:szCs w:val="19"/>
        </w:rPr>
      </w:pPr>
    </w:p>
    <w:p w14:paraId="48546016" w14:textId="77777777" w:rsidR="00A67D05" w:rsidRDefault="00000000">
      <w:pPr>
        <w:jc w:val="both"/>
        <w:rPr>
          <w:rFonts w:ascii="Ubuntu" w:eastAsia="Ubuntu" w:hAnsi="Ubuntu" w:cs="Ubuntu"/>
          <w:sz w:val="19"/>
          <w:szCs w:val="19"/>
        </w:rPr>
      </w:pPr>
      <w:r>
        <w:rPr>
          <w:rFonts w:ascii="Ubuntu" w:eastAsia="Ubuntu" w:hAnsi="Ubuntu" w:cs="Ubuntu"/>
          <w:sz w:val="19"/>
          <w:szCs w:val="19"/>
        </w:rPr>
        <w:t>2.5</w:t>
      </w:r>
      <w:r>
        <w:rPr>
          <w:rFonts w:ascii="Ubuntu" w:eastAsia="Ubuntu" w:hAnsi="Ubuntu" w:cs="Ubuntu"/>
          <w:sz w:val="19"/>
          <w:szCs w:val="19"/>
        </w:rPr>
        <w:tab/>
        <w:t>Il pagamento delle spedizioni potrà avvenire tramite le modalità meglio specificate al successivo punto 5, oppure tramite credito prepagato a scalare. In assenza di indicazioni al punto 5 o riguardo l’adozione di un credito prepagato a scalare, si farà riferimento a quanto indicato nella Proposta Commerciale allegata al presente accordo.</w:t>
      </w:r>
    </w:p>
    <w:p w14:paraId="67F70AD9" w14:textId="77777777" w:rsidR="00A67D05" w:rsidRDefault="00000000">
      <w:pPr>
        <w:ind w:firstLine="709"/>
        <w:jc w:val="both"/>
        <w:rPr>
          <w:rFonts w:ascii="Ubuntu" w:eastAsia="Ubuntu" w:hAnsi="Ubuntu" w:cs="Ubuntu"/>
          <w:sz w:val="19"/>
          <w:szCs w:val="19"/>
        </w:rPr>
      </w:pPr>
      <w:r>
        <w:rPr>
          <w:rFonts w:ascii="Ubuntu" w:eastAsia="Ubuntu" w:hAnsi="Ubuntu" w:cs="Ubuntu"/>
          <w:i/>
          <w:color w:val="808080"/>
          <w:sz w:val="19"/>
          <w:szCs w:val="19"/>
        </w:rPr>
        <w:t>[barrare se appropriato]</w:t>
      </w:r>
      <w:r>
        <w:rPr>
          <w:rFonts w:ascii="Ubuntu" w:eastAsia="Ubuntu" w:hAnsi="Ubuntu" w:cs="Ubuntu"/>
          <w:sz w:val="19"/>
          <w:szCs w:val="19"/>
        </w:rPr>
        <w:t xml:space="preserve"> </w:t>
      </w:r>
    </w:p>
    <w:p w14:paraId="0B682564" w14:textId="77777777" w:rsidR="00A67D05" w:rsidRDefault="00000000">
      <w:pPr>
        <w:jc w:val="both"/>
        <w:rPr>
          <w:rFonts w:ascii="Ubuntu" w:eastAsia="Ubuntu" w:hAnsi="Ubuntu" w:cs="Ubuntu"/>
          <w:sz w:val="19"/>
          <w:szCs w:val="19"/>
        </w:rPr>
      </w:pPr>
      <w:r>
        <w:rPr>
          <w:rFonts w:ascii="Wingdings" w:eastAsia="Wingdings" w:hAnsi="Wingdings" w:cs="Wingdings"/>
          <w:sz w:val="19"/>
          <w:szCs w:val="19"/>
        </w:rPr>
        <w:t>□</w:t>
      </w:r>
      <w:r>
        <w:rPr>
          <w:rFonts w:ascii="Ubuntu" w:eastAsia="Ubuntu" w:hAnsi="Ubuntu" w:cs="Ubuntu"/>
          <w:sz w:val="19"/>
          <w:szCs w:val="19"/>
        </w:rPr>
        <w:t xml:space="preserve"> Il cliente acquista presso il Centro MBE un credito prepagato a scalare del valore indicato in fattura, che dovrà essere consumato entro e non oltre la data di scadenza del presente accordo (di seguito il “Prepagato”); sarà possibile effettuare delle successive ricariche e per ogni ricarica ricomincerà il computo del periodo di validità del credito Prepagato. </w:t>
      </w:r>
    </w:p>
    <w:p w14:paraId="356F18CA" w14:textId="77777777" w:rsidR="00A67D05" w:rsidRDefault="00000000">
      <w:pPr>
        <w:jc w:val="both"/>
        <w:rPr>
          <w:rFonts w:ascii="Ubuntu" w:eastAsia="Ubuntu" w:hAnsi="Ubuntu" w:cs="Ubuntu"/>
          <w:i/>
          <w:color w:val="808080"/>
          <w:sz w:val="19"/>
          <w:szCs w:val="19"/>
        </w:rPr>
      </w:pPr>
      <w:r>
        <w:rPr>
          <w:rFonts w:ascii="Ubuntu" w:eastAsia="Ubuntu" w:hAnsi="Ubuntu" w:cs="Ubuntu"/>
          <w:sz w:val="19"/>
          <w:szCs w:val="19"/>
        </w:rPr>
        <w:t xml:space="preserve">Il Cliente potrà utilizzare il Prepagato per il pagamento di spedizioni sia express sia standard, senza limitazioni di peso e relative all’opzione </w:t>
      </w:r>
      <w:r>
        <w:rPr>
          <w:rFonts w:ascii="Ubuntu" w:eastAsia="Ubuntu" w:hAnsi="Ubuntu" w:cs="Ubuntu"/>
          <w:i/>
          <w:color w:val="808080"/>
          <w:sz w:val="19"/>
          <w:szCs w:val="19"/>
        </w:rPr>
        <w:t>[l’opzione 1) esclude l’opzione 2)]</w:t>
      </w:r>
    </w:p>
    <w:p w14:paraId="0216BE5A" w14:textId="77777777" w:rsidR="00A67D05" w:rsidRDefault="00A67D05">
      <w:pPr>
        <w:jc w:val="both"/>
        <w:rPr>
          <w:rFonts w:ascii="Ubuntu" w:eastAsia="Ubuntu" w:hAnsi="Ubuntu" w:cs="Ubuntu"/>
          <w:sz w:val="19"/>
          <w:szCs w:val="19"/>
        </w:rPr>
      </w:pPr>
    </w:p>
    <w:p w14:paraId="3D912251" w14:textId="77777777" w:rsidR="00A67D05" w:rsidRDefault="00000000">
      <w:pPr>
        <w:jc w:val="both"/>
        <w:rPr>
          <w:rFonts w:ascii="Ubuntu" w:eastAsia="Ubuntu" w:hAnsi="Ubuntu" w:cs="Ubuntu"/>
          <w:sz w:val="19"/>
          <w:szCs w:val="19"/>
        </w:rPr>
      </w:pPr>
      <w:r>
        <w:rPr>
          <w:rFonts w:ascii="Wingdings" w:eastAsia="Wingdings" w:hAnsi="Wingdings" w:cs="Wingdings"/>
          <w:sz w:val="19"/>
          <w:szCs w:val="19"/>
        </w:rPr>
        <w:t>□</w:t>
      </w:r>
      <w:r>
        <w:rPr>
          <w:rFonts w:ascii="Ubuntu" w:eastAsia="Ubuntu" w:hAnsi="Ubuntu" w:cs="Ubuntu"/>
          <w:sz w:val="19"/>
          <w:szCs w:val="19"/>
        </w:rPr>
        <w:t xml:space="preserve"> 1) Italia e/o altri Paesi dell’Unione Europea </w:t>
      </w:r>
    </w:p>
    <w:p w14:paraId="03DE49EF" w14:textId="77777777" w:rsidR="00A67D05" w:rsidRDefault="00000000">
      <w:pPr>
        <w:jc w:val="both"/>
        <w:rPr>
          <w:rFonts w:ascii="Ubuntu" w:eastAsia="Ubuntu" w:hAnsi="Ubuntu" w:cs="Ubuntu"/>
          <w:sz w:val="19"/>
          <w:szCs w:val="19"/>
        </w:rPr>
      </w:pPr>
      <w:r>
        <w:rPr>
          <w:rFonts w:ascii="Wingdings" w:eastAsia="Wingdings" w:hAnsi="Wingdings" w:cs="Wingdings"/>
          <w:sz w:val="19"/>
          <w:szCs w:val="19"/>
        </w:rPr>
        <w:t>□</w:t>
      </w:r>
      <w:r>
        <w:rPr>
          <w:rFonts w:ascii="Ubuntu" w:eastAsia="Ubuntu" w:hAnsi="Ubuntu" w:cs="Ubuntu"/>
          <w:sz w:val="19"/>
          <w:szCs w:val="19"/>
        </w:rPr>
        <w:t xml:space="preserve"> 2) Paesi al di fuori dell’Unione Europea</w:t>
      </w:r>
    </w:p>
    <w:p w14:paraId="01C70B67" w14:textId="77777777" w:rsidR="00A67D05" w:rsidRDefault="00A67D05">
      <w:pPr>
        <w:jc w:val="both"/>
        <w:rPr>
          <w:rFonts w:ascii="Ubuntu" w:eastAsia="Ubuntu" w:hAnsi="Ubuntu" w:cs="Ubuntu"/>
          <w:sz w:val="19"/>
          <w:szCs w:val="19"/>
        </w:rPr>
      </w:pPr>
    </w:p>
    <w:p w14:paraId="4C0D1D06" w14:textId="77777777" w:rsidR="00A67D05" w:rsidRDefault="00000000">
      <w:pPr>
        <w:jc w:val="both"/>
        <w:rPr>
          <w:rFonts w:ascii="Ubuntu" w:eastAsia="Ubuntu" w:hAnsi="Ubuntu" w:cs="Ubuntu"/>
          <w:b/>
          <w:sz w:val="19"/>
          <w:szCs w:val="19"/>
        </w:rPr>
      </w:pPr>
      <w:r>
        <w:rPr>
          <w:rFonts w:ascii="Ubuntu" w:eastAsia="Ubuntu" w:hAnsi="Ubuntu" w:cs="Ubuntu"/>
          <w:sz w:val="19"/>
          <w:szCs w:val="19"/>
        </w:rPr>
        <w:t>2.6</w:t>
      </w:r>
      <w:r>
        <w:rPr>
          <w:rFonts w:ascii="Ubuntu" w:eastAsia="Ubuntu" w:hAnsi="Ubuntu" w:cs="Ubuntu"/>
          <w:sz w:val="19"/>
          <w:szCs w:val="19"/>
        </w:rPr>
        <w:tab/>
        <w:t>Resta inteso che il Prepagato potrà essere utilizzato unicamente presso il Centro MBE nel quale è stato acquistato e solo per l’acquisto di spedizioni e relativi supplementi (quali, a titolo meramente esemplificativo e non esaustivo, supplemento carburante, supplemento aree remote), inclusi eventuali servizi aggiuntivi (quali, a titolo meramente esemplificativo e non esaustivo, COD, Assicurazione, Consegna a Privati ), e alle tariffe individuate nella Proposta Commerciale allegata  al presente accordo e che avrà la validità specificata al successivo punto 4.</w:t>
      </w:r>
    </w:p>
    <w:p w14:paraId="2E1F4846" w14:textId="77777777" w:rsidR="00A67D05" w:rsidRDefault="00000000">
      <w:pPr>
        <w:jc w:val="both"/>
        <w:rPr>
          <w:rFonts w:ascii="Ubuntu" w:eastAsia="Ubuntu" w:hAnsi="Ubuntu" w:cs="Ubuntu"/>
          <w:sz w:val="19"/>
          <w:szCs w:val="19"/>
        </w:rPr>
      </w:pPr>
      <w:r>
        <w:rPr>
          <w:rFonts w:ascii="Ubuntu" w:eastAsia="Ubuntu" w:hAnsi="Ubuntu" w:cs="Ubuntu"/>
          <w:sz w:val="19"/>
          <w:szCs w:val="19"/>
        </w:rPr>
        <w:t>2.7</w:t>
      </w:r>
      <w:r>
        <w:rPr>
          <w:rFonts w:ascii="Ubuntu" w:eastAsia="Ubuntu" w:hAnsi="Ubuntu" w:cs="Ubuntu"/>
          <w:sz w:val="19"/>
          <w:szCs w:val="19"/>
        </w:rPr>
        <w:tab/>
        <w:t xml:space="preserve">Resta inteso che le spedizioni, inclusi relativi supplementi e servizi aggiuntivi, potranno essere erogati solo a fronte della disponibilità della somma necessaria nel residuo del Prepagato. In mancanza del credito necessario il Cliente non potrà integrare la somma necessaria dovuta con altre modalità di pagamento, ma dovrà acquistare un ulteriore Prepagato; alternativamente il Cliente potrà procedere pagando la spedizione per intero, inclusi relativi supplementi e servizi aggiuntivi, con altre modalità di pagamento. </w:t>
      </w:r>
    </w:p>
    <w:p w14:paraId="01246ECA" w14:textId="77777777" w:rsidR="00A67D05" w:rsidRDefault="00000000">
      <w:pPr>
        <w:jc w:val="both"/>
        <w:rPr>
          <w:rFonts w:ascii="Ubuntu" w:eastAsia="Ubuntu" w:hAnsi="Ubuntu" w:cs="Ubuntu"/>
          <w:sz w:val="19"/>
          <w:szCs w:val="19"/>
        </w:rPr>
      </w:pPr>
      <w:r>
        <w:rPr>
          <w:rFonts w:ascii="Ubuntu" w:eastAsia="Ubuntu" w:hAnsi="Ubuntu" w:cs="Ubuntu"/>
          <w:sz w:val="19"/>
          <w:szCs w:val="19"/>
        </w:rPr>
        <w:t>2.8</w:t>
      </w:r>
      <w:r>
        <w:rPr>
          <w:rFonts w:ascii="Ubuntu" w:eastAsia="Ubuntu" w:hAnsi="Ubuntu" w:cs="Ubuntu"/>
          <w:sz w:val="19"/>
          <w:szCs w:val="19"/>
        </w:rPr>
        <w:tab/>
        <w:t xml:space="preserve">Qualora il Prepagato dovesse esaurirsi prima della scadenza del presente accordo, sarà possibile effettuare delle successive ricariche alle quali si applicheranno i termini e le condizioni di cui al presente accordo; il Cliente riceverà dal Centro MBE dei </w:t>
      </w:r>
      <w:proofErr w:type="spellStart"/>
      <w:r>
        <w:rPr>
          <w:rFonts w:ascii="Ubuntu" w:eastAsia="Ubuntu" w:hAnsi="Ubuntu" w:cs="Ubuntu"/>
          <w:i/>
          <w:sz w:val="19"/>
          <w:szCs w:val="19"/>
        </w:rPr>
        <w:t>reminder</w:t>
      </w:r>
      <w:proofErr w:type="spellEnd"/>
      <w:r>
        <w:rPr>
          <w:rFonts w:ascii="Ubuntu" w:eastAsia="Ubuntu" w:hAnsi="Ubuntu" w:cs="Ubuntu"/>
          <w:sz w:val="19"/>
          <w:szCs w:val="19"/>
        </w:rPr>
        <w:t xml:space="preserve"> in prossimità della scadenza e dei </w:t>
      </w:r>
      <w:r>
        <w:rPr>
          <w:rFonts w:ascii="Ubuntu" w:eastAsia="Ubuntu" w:hAnsi="Ubuntu" w:cs="Ubuntu"/>
          <w:i/>
          <w:sz w:val="19"/>
          <w:szCs w:val="19"/>
        </w:rPr>
        <w:t>report</w:t>
      </w:r>
      <w:r>
        <w:rPr>
          <w:rFonts w:ascii="Ubuntu" w:eastAsia="Ubuntu" w:hAnsi="Ubuntu" w:cs="Ubuntu"/>
          <w:sz w:val="19"/>
          <w:szCs w:val="19"/>
        </w:rPr>
        <w:t xml:space="preserve"> su richiesta contenenti i dettagli sull’utilizzo del credito e sul residuo.</w:t>
      </w:r>
    </w:p>
    <w:p w14:paraId="6DBAE830" w14:textId="77777777" w:rsidR="00A67D05" w:rsidRDefault="00000000">
      <w:pPr>
        <w:jc w:val="both"/>
        <w:rPr>
          <w:rFonts w:ascii="Ubuntu" w:eastAsia="Ubuntu" w:hAnsi="Ubuntu" w:cs="Ubuntu"/>
          <w:sz w:val="19"/>
          <w:szCs w:val="19"/>
        </w:rPr>
      </w:pPr>
      <w:r>
        <w:rPr>
          <w:rFonts w:ascii="Ubuntu" w:eastAsia="Ubuntu" w:hAnsi="Ubuntu" w:cs="Ubuntu"/>
          <w:sz w:val="19"/>
          <w:szCs w:val="19"/>
        </w:rPr>
        <w:t>2.9</w:t>
      </w:r>
      <w:r>
        <w:rPr>
          <w:rFonts w:ascii="Ubuntu" w:eastAsia="Ubuntu" w:hAnsi="Ubuntu" w:cs="Ubuntu"/>
          <w:sz w:val="19"/>
          <w:szCs w:val="19"/>
        </w:rPr>
        <w:tab/>
        <w:t xml:space="preserve">Contestualmente al pagamento dell’importo del Prepagato e successive eventuali ricariche, il Centro MBE emette al Cliente regolare fattura. </w:t>
      </w:r>
    </w:p>
    <w:p w14:paraId="366A6B1B"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2.10        Il Cliente accetta che, nel caso in cui la spedizione sia effettuata in contrassegno e quindi il Centro MBE ritiri, per conto del Cliente, dal corriere incaricato il pagamento della merce oggetto della spedizione, è data facoltà al Centro MBE non versare al Cliente, in tutto o in parte, quanto ritirato dal destinatario, attraverso il corriere, ma di compensare, in tutto o in parte, le somme ritirate con i propri crediti maturati nei confronti del Cliente.</w:t>
      </w:r>
    </w:p>
    <w:p w14:paraId="2B9BBEF4" w14:textId="77777777" w:rsidR="00A67D05" w:rsidRDefault="00000000">
      <w:pPr>
        <w:jc w:val="both"/>
        <w:rPr>
          <w:rFonts w:ascii="Ubuntu" w:eastAsia="Ubuntu" w:hAnsi="Ubuntu" w:cs="Ubuntu"/>
          <w:sz w:val="19"/>
          <w:szCs w:val="19"/>
        </w:rPr>
      </w:pPr>
      <w:r w:rsidRPr="00AE5F34">
        <w:rPr>
          <w:rFonts w:ascii="Ubuntu" w:eastAsia="Ubuntu" w:hAnsi="Ubuntu" w:cs="Ubuntu"/>
          <w:sz w:val="19"/>
          <w:szCs w:val="19"/>
        </w:rPr>
        <w:t>Tale facoltà potrà essere esercitata dal Centro MBE in relazione ai crediti per i servizi richiesti dal Cliente oggetto del presente accordo e per i quali sono già scaduti i termini di pagamento di cui al punto 6 o nella Proposta Commerciale allegata.</w:t>
      </w:r>
    </w:p>
    <w:p w14:paraId="10F96FCF" w14:textId="77777777" w:rsidR="00A67D05" w:rsidRDefault="00A67D05">
      <w:pPr>
        <w:jc w:val="both"/>
        <w:rPr>
          <w:rFonts w:ascii="Ubuntu" w:eastAsia="Ubuntu" w:hAnsi="Ubuntu" w:cs="Ubuntu"/>
          <w:b/>
          <w:sz w:val="19"/>
          <w:szCs w:val="19"/>
        </w:rPr>
      </w:pPr>
    </w:p>
    <w:p w14:paraId="4C431185" w14:textId="77777777" w:rsidR="00A67D05" w:rsidRDefault="00000000">
      <w:pPr>
        <w:jc w:val="both"/>
        <w:rPr>
          <w:rFonts w:ascii="Ubuntu" w:eastAsia="Ubuntu" w:hAnsi="Ubuntu" w:cs="Ubuntu"/>
          <w:color w:val="000000"/>
          <w:sz w:val="19"/>
          <w:szCs w:val="19"/>
        </w:rPr>
      </w:pPr>
      <w:r>
        <w:rPr>
          <w:rFonts w:ascii="Ubuntu" w:eastAsia="Ubuntu" w:hAnsi="Ubuntu" w:cs="Ubuntu"/>
          <w:b/>
          <w:sz w:val="19"/>
          <w:szCs w:val="19"/>
        </w:rPr>
        <w:t>3. RESPONSABILITA’</w:t>
      </w:r>
    </w:p>
    <w:p w14:paraId="4403F36F" w14:textId="77777777" w:rsidR="00A67D05" w:rsidRDefault="00000000">
      <w:pPr>
        <w:tabs>
          <w:tab w:val="left" w:pos="709"/>
        </w:tabs>
        <w:jc w:val="both"/>
        <w:rPr>
          <w:rFonts w:ascii="Ubuntu" w:eastAsia="Ubuntu" w:hAnsi="Ubuntu" w:cs="Ubuntu"/>
          <w:sz w:val="19"/>
          <w:szCs w:val="19"/>
        </w:rPr>
      </w:pPr>
      <w:r>
        <w:rPr>
          <w:rFonts w:ascii="Ubuntu" w:eastAsia="Ubuntu" w:hAnsi="Ubuntu" w:cs="Ubuntu"/>
          <w:sz w:val="19"/>
          <w:szCs w:val="19"/>
        </w:rPr>
        <w:t>3.1</w:t>
      </w:r>
      <w:r>
        <w:rPr>
          <w:rFonts w:ascii="Ubuntu" w:eastAsia="Ubuntu" w:hAnsi="Ubuntu" w:cs="Ubuntu"/>
          <w:sz w:val="19"/>
          <w:szCs w:val="19"/>
        </w:rPr>
        <w:tab/>
        <w:t>Fatti salvi i casi di dolo e colpa grave, la responsabilità del Centro MBE è regolata dalle presenti condizioni:</w:t>
      </w:r>
    </w:p>
    <w:p w14:paraId="669EB42D" w14:textId="77777777" w:rsidR="00A67D05" w:rsidRDefault="00000000">
      <w:pPr>
        <w:numPr>
          <w:ilvl w:val="0"/>
          <w:numId w:val="2"/>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il Centro MBE non accetta consegne di materiali non trasportabili dal Corriere/Spedizioniere/Vettore. A tal fine il Cliente dichiara che i beni consegnati non sono del tipo di quelli non accettabili e/o non trasportabili dal Corriere/Spedizioniere/Vettore; in ogni caso i colli accettati dal Centro MBE possono essere soggetti al rifiuto di spedizione da parte del Corriere/Spedizioniere/Vettore;</w:t>
      </w:r>
    </w:p>
    <w:p w14:paraId="71730DCB" w14:textId="77777777" w:rsidR="00A67D05" w:rsidRDefault="00000000">
      <w:pPr>
        <w:numPr>
          <w:ilvl w:val="0"/>
          <w:numId w:val="2"/>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il Centro MBE non si assume la responsabilità per il buon esito del trasporto dei colli accettati né per la perdita o danneggiamento dei contenuti, per qualsiasi causa. Il Centro MBE non si assume nessuna responsabilità per il rifiuto di pagamento a titolo di risarcimento del danno da parte del Corriere/Spedizioniere/Vettore, e comunque in nessun caso sarà tenuto al rimborso del danno. Il risarcimento per perdita o danneggiamento è limitato ai massimi stabiliti dal D. Lgs.  286/2005 e successive modifiche per le spedizioni in Italia, o dalla Convenzione di Varsavia del 12 ottobre 1929 e successive modifiche per le spedizioni via aerea, o dalla Convenzione di Ginevra del 19 maggio 1956 per le spedizioni internazionali su strada;</w:t>
      </w:r>
    </w:p>
    <w:p w14:paraId="65E510B7" w14:textId="77777777" w:rsidR="00A67D05" w:rsidRDefault="00000000">
      <w:pPr>
        <w:numPr>
          <w:ilvl w:val="0"/>
          <w:numId w:val="2"/>
        </w:numPr>
        <w:pBdr>
          <w:top w:val="nil"/>
          <w:left w:val="nil"/>
          <w:bottom w:val="nil"/>
          <w:right w:val="nil"/>
          <w:between w:val="nil"/>
        </w:pBdr>
        <w:jc w:val="both"/>
        <w:rPr>
          <w:rFonts w:ascii="Ubuntu" w:eastAsia="Ubuntu" w:hAnsi="Ubuntu" w:cs="Ubuntu"/>
          <w:color w:val="222222"/>
          <w:sz w:val="19"/>
          <w:szCs w:val="19"/>
          <w:highlight w:val="white"/>
        </w:rPr>
      </w:pPr>
      <w:r>
        <w:rPr>
          <w:rFonts w:ascii="Ubuntu" w:eastAsia="Ubuntu" w:hAnsi="Ubuntu" w:cs="Ubuntu"/>
          <w:color w:val="222222"/>
          <w:sz w:val="19"/>
          <w:szCs w:val="19"/>
          <w:highlight w:val="white"/>
        </w:rPr>
        <w:t xml:space="preserve">MBE non si assume la responsabilità per il danneggiamento dei colli imballati dal Cliente. La responsabilità del Corriere/Spedizioniere/Vettore per i colli imballati dal cliente è limitata al caso di perdita e non al caso di danneggiamento, a meno che il Cliente non abbia scelto il servizio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o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Art" o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4Business” se disponibile nel rispetto delle condizioni specifiche previste e consultabili ai link </w:t>
      </w:r>
      <w:hyperlink r:id="rId16">
        <w:r w:rsidR="00A67D05">
          <w:rPr>
            <w:rFonts w:ascii="Ubuntu" w:eastAsia="Ubuntu" w:hAnsi="Ubuntu" w:cs="Ubuntu"/>
            <w:color w:val="1155CC"/>
            <w:sz w:val="19"/>
            <w:szCs w:val="19"/>
            <w:highlight w:val="white"/>
            <w:u w:val="single"/>
          </w:rPr>
          <w:t>www.mbe.it/condizioni-particolari-</w:t>
        </w:r>
        <w:proofErr w:type="spellStart"/>
        <w:r w:rsidR="00A67D05">
          <w:rPr>
            <w:rFonts w:ascii="Ubuntu" w:eastAsia="Ubuntu" w:hAnsi="Ubuntu" w:cs="Ubuntu"/>
            <w:color w:val="1155CC"/>
            <w:sz w:val="19"/>
            <w:szCs w:val="19"/>
            <w:highlight w:val="white"/>
            <w:u w:val="single"/>
          </w:rPr>
          <w:t>safevalue</w:t>
        </w:r>
        <w:proofErr w:type="spellEnd"/>
      </w:hyperlink>
      <w:r>
        <w:rPr>
          <w:rFonts w:ascii="Ubuntu" w:eastAsia="Ubuntu" w:hAnsi="Ubuntu" w:cs="Ubuntu"/>
          <w:color w:val="000000"/>
          <w:sz w:val="19"/>
          <w:szCs w:val="19"/>
          <w:highlight w:val="white"/>
        </w:rPr>
        <w:t xml:space="preserve">. </w:t>
      </w:r>
      <w:r>
        <w:rPr>
          <w:rFonts w:ascii="Ubuntu" w:eastAsia="Ubuntu" w:hAnsi="Ubuntu" w:cs="Ubuntu"/>
          <w:color w:val="222222"/>
          <w:sz w:val="19"/>
          <w:szCs w:val="19"/>
          <w:highlight w:val="white"/>
        </w:rPr>
        <w:t xml:space="preserve">In caso di trasporto assicurato, il Corriere/Spedizioniere/Vettore si assume la responsabilità solo per il valore di riparazione o di sostituzione basato sul valore dichiarato e debitamente comprovato, ad eccezione dei servizi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e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Art" o “MBE </w:t>
      </w:r>
      <w:proofErr w:type="spellStart"/>
      <w:r>
        <w:rPr>
          <w:rFonts w:ascii="Ubuntu" w:eastAsia="Ubuntu" w:hAnsi="Ubuntu" w:cs="Ubuntu"/>
          <w:color w:val="222222"/>
          <w:sz w:val="19"/>
          <w:szCs w:val="19"/>
          <w:highlight w:val="white"/>
        </w:rPr>
        <w:t>SafeValue</w:t>
      </w:r>
      <w:proofErr w:type="spellEnd"/>
      <w:r>
        <w:rPr>
          <w:rFonts w:ascii="Ubuntu" w:eastAsia="Ubuntu" w:hAnsi="Ubuntu" w:cs="Ubuntu"/>
          <w:color w:val="222222"/>
          <w:sz w:val="19"/>
          <w:szCs w:val="19"/>
          <w:highlight w:val="white"/>
        </w:rPr>
        <w:t xml:space="preserve"> 4Business” che prevedono delle condizioni specifiche.</w:t>
      </w:r>
    </w:p>
    <w:p w14:paraId="1FBF32F2" w14:textId="77777777" w:rsidR="00A67D05" w:rsidRDefault="00000000">
      <w:pPr>
        <w:numPr>
          <w:ilvl w:val="0"/>
          <w:numId w:val="2"/>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il Centro MBE non si assume la responsabilità per la tempestività di consegna da parte del Corriere/Spedizioniere/Vettore. Qualsiasi dichiarazione fatta dal personale del Centro MBE sulla data probabile di consegna rappresenta soltanto un’opinione. Il Centro MBE non si assume la responsabilità per i ritardi di spedizione da parte del Corriere/Spedizioniere/Vettore;</w:t>
      </w:r>
    </w:p>
    <w:p w14:paraId="05122810" w14:textId="77777777" w:rsidR="00A67D05" w:rsidRDefault="00000000">
      <w:pPr>
        <w:numPr>
          <w:ilvl w:val="0"/>
          <w:numId w:val="2"/>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 xml:space="preserve">in caso di spedizione in contrassegno, il Centro MBE non si assume alcuna responsabilità per assegni circolari e/o di c/c eventualmente irregolari, falsificati, scoperti e/o compilati in modo non corretto; </w:t>
      </w:r>
    </w:p>
    <w:p w14:paraId="24979F7E" w14:textId="77777777" w:rsidR="00A67D05" w:rsidRDefault="00000000">
      <w:pPr>
        <w:numPr>
          <w:ilvl w:val="0"/>
          <w:numId w:val="2"/>
        </w:numPr>
        <w:tabs>
          <w:tab w:val="left" w:pos="142"/>
        </w:tabs>
        <w:jc w:val="both"/>
        <w:rPr>
          <w:rFonts w:ascii="Ubuntu" w:eastAsia="Ubuntu" w:hAnsi="Ubuntu" w:cs="Ubuntu"/>
          <w:sz w:val="19"/>
          <w:szCs w:val="19"/>
        </w:rPr>
      </w:pPr>
      <w:r>
        <w:rPr>
          <w:rFonts w:ascii="Ubuntu" w:eastAsia="Ubuntu" w:hAnsi="Ubuntu" w:cs="Ubuntu"/>
          <w:sz w:val="19"/>
          <w:szCs w:val="19"/>
        </w:rPr>
        <w:t>a condizione che l’imballaggio non sia stato effettuato dal Cliente, il Centro MBE sarà responsabile, nei limiti del valore dichiarato dal Cliente, per le operazioni di imballaggio effettuate dal Centro MBE su richiesta del Cliente, per la custodia e la consegna dei colli ai Corrieri;</w:t>
      </w:r>
    </w:p>
    <w:p w14:paraId="67CE68A8" w14:textId="77777777" w:rsidR="00A67D05" w:rsidRDefault="00A67D05">
      <w:pPr>
        <w:tabs>
          <w:tab w:val="left" w:pos="142"/>
        </w:tabs>
        <w:ind w:left="720"/>
        <w:jc w:val="both"/>
        <w:rPr>
          <w:rFonts w:ascii="Ubuntu" w:eastAsia="Ubuntu" w:hAnsi="Ubuntu" w:cs="Ubuntu"/>
          <w:sz w:val="19"/>
          <w:szCs w:val="19"/>
        </w:rPr>
      </w:pPr>
    </w:p>
    <w:p w14:paraId="5D54EDC4" w14:textId="77777777" w:rsidR="00BC354C" w:rsidRDefault="00BC354C">
      <w:pPr>
        <w:tabs>
          <w:tab w:val="left" w:pos="142"/>
        </w:tabs>
        <w:ind w:left="720"/>
        <w:jc w:val="both"/>
        <w:rPr>
          <w:rFonts w:ascii="Ubuntu" w:eastAsia="Ubuntu" w:hAnsi="Ubuntu" w:cs="Ubuntu"/>
          <w:sz w:val="19"/>
          <w:szCs w:val="19"/>
        </w:rPr>
      </w:pPr>
    </w:p>
    <w:p w14:paraId="0D794B0A" w14:textId="77777777" w:rsidR="00BC354C" w:rsidRDefault="00BC354C">
      <w:pPr>
        <w:tabs>
          <w:tab w:val="left" w:pos="142"/>
        </w:tabs>
        <w:ind w:left="720"/>
        <w:jc w:val="both"/>
        <w:rPr>
          <w:rFonts w:ascii="Ubuntu" w:eastAsia="Ubuntu" w:hAnsi="Ubuntu" w:cs="Ubuntu"/>
          <w:sz w:val="19"/>
          <w:szCs w:val="19"/>
        </w:rPr>
      </w:pPr>
    </w:p>
    <w:p w14:paraId="7491E499" w14:textId="77777777" w:rsidR="00A67D05" w:rsidRDefault="00000000">
      <w:pPr>
        <w:numPr>
          <w:ilvl w:val="0"/>
          <w:numId w:val="2"/>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 xml:space="preserve">Qualora il cliente avesse scelto il servizio “MBE </w:t>
      </w:r>
      <w:proofErr w:type="spellStart"/>
      <w:r>
        <w:rPr>
          <w:rFonts w:ascii="Ubuntu" w:eastAsia="Ubuntu" w:hAnsi="Ubuntu" w:cs="Ubuntu"/>
          <w:color w:val="000000"/>
          <w:sz w:val="19"/>
          <w:szCs w:val="19"/>
        </w:rPr>
        <w:t>SafeValue</w:t>
      </w:r>
      <w:proofErr w:type="spellEnd"/>
      <w:r>
        <w:rPr>
          <w:rFonts w:ascii="Ubuntu" w:eastAsia="Ubuntu" w:hAnsi="Ubuntu" w:cs="Ubuntu"/>
          <w:color w:val="000000"/>
          <w:sz w:val="19"/>
          <w:szCs w:val="19"/>
        </w:rPr>
        <w:t xml:space="preserve">” o “MBE </w:t>
      </w:r>
      <w:proofErr w:type="spellStart"/>
      <w:r>
        <w:rPr>
          <w:rFonts w:ascii="Ubuntu" w:eastAsia="Ubuntu" w:hAnsi="Ubuntu" w:cs="Ubuntu"/>
          <w:color w:val="000000"/>
          <w:sz w:val="19"/>
          <w:szCs w:val="19"/>
        </w:rPr>
        <w:t>SafeValueArt</w:t>
      </w:r>
      <w:proofErr w:type="spellEnd"/>
      <w:r>
        <w:rPr>
          <w:rFonts w:ascii="Ubuntu" w:eastAsia="Ubuntu" w:hAnsi="Ubuntu" w:cs="Ubuntu"/>
          <w:color w:val="000000"/>
          <w:sz w:val="19"/>
          <w:szCs w:val="19"/>
        </w:rPr>
        <w:t xml:space="preserve">” o “MBE </w:t>
      </w:r>
      <w:proofErr w:type="spellStart"/>
      <w:r>
        <w:rPr>
          <w:rFonts w:ascii="Ubuntu" w:eastAsia="Ubuntu" w:hAnsi="Ubuntu" w:cs="Ubuntu"/>
          <w:color w:val="000000"/>
          <w:sz w:val="19"/>
          <w:szCs w:val="19"/>
        </w:rPr>
        <w:t>SafeValue</w:t>
      </w:r>
      <w:proofErr w:type="spellEnd"/>
      <w:r>
        <w:rPr>
          <w:rFonts w:ascii="Ubuntu" w:eastAsia="Ubuntu" w:hAnsi="Ubuntu" w:cs="Ubuntu"/>
          <w:color w:val="000000"/>
          <w:sz w:val="19"/>
          <w:szCs w:val="19"/>
        </w:rPr>
        <w:t xml:space="preserve"> 4Business”, MBE non si assume alcuna responsabilità per il mancato riconoscimento del rimborso dovuto alla inesatta esecuzione da parte del Cliente delle indicazioni prescritte da MBE per l’omessa e/o imprecisa presentazione della documentazione richiesta per l’eventuale espletamento della pratica di risarcimento. </w:t>
      </w:r>
    </w:p>
    <w:p w14:paraId="1BFBAD2E" w14:textId="77777777" w:rsidR="00A67D05" w:rsidRDefault="00A67D05">
      <w:pPr>
        <w:pBdr>
          <w:top w:val="nil"/>
          <w:left w:val="nil"/>
          <w:bottom w:val="nil"/>
          <w:right w:val="nil"/>
          <w:between w:val="nil"/>
        </w:pBdr>
        <w:jc w:val="both"/>
        <w:rPr>
          <w:rFonts w:ascii="Ubuntu" w:eastAsia="Ubuntu" w:hAnsi="Ubuntu" w:cs="Ubuntu"/>
          <w:sz w:val="19"/>
          <w:szCs w:val="19"/>
        </w:rPr>
      </w:pPr>
    </w:p>
    <w:p w14:paraId="212F9142" w14:textId="77777777" w:rsidR="00A67D05" w:rsidRDefault="00000000">
      <w:p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3.2</w:t>
      </w:r>
      <w:r>
        <w:rPr>
          <w:rFonts w:ascii="Ubuntu" w:eastAsia="Ubuntu" w:hAnsi="Ubuntu" w:cs="Ubuntu"/>
          <w:color w:val="000000"/>
          <w:sz w:val="19"/>
          <w:szCs w:val="19"/>
        </w:rPr>
        <w:tab/>
        <w:t xml:space="preserve">Il </w:t>
      </w:r>
      <w:r>
        <w:rPr>
          <w:rFonts w:ascii="Ubuntu" w:eastAsia="Ubuntu" w:hAnsi="Ubuntu" w:cs="Ubuntu"/>
          <w:sz w:val="19"/>
          <w:szCs w:val="19"/>
        </w:rPr>
        <w:t>Cliente</w:t>
      </w:r>
      <w:r>
        <w:rPr>
          <w:rFonts w:ascii="Ubuntu" w:eastAsia="Ubuntu" w:hAnsi="Ubuntu" w:cs="Ubuntu"/>
          <w:color w:val="000000"/>
          <w:sz w:val="19"/>
          <w:szCs w:val="19"/>
        </w:rPr>
        <w:t xml:space="preserve"> prende atto che i Centri MBE sono di proprietà di imprenditori indipendenti che operano sotto il marchio MBE</w:t>
      </w:r>
      <w:r>
        <w:rPr>
          <w:rFonts w:ascii="Ubuntu" w:eastAsia="Ubuntu" w:hAnsi="Ubuntu" w:cs="Ubuntu"/>
          <w:sz w:val="19"/>
          <w:szCs w:val="19"/>
        </w:rPr>
        <w:t xml:space="preserve"> </w:t>
      </w:r>
      <w:r>
        <w:rPr>
          <w:rFonts w:ascii="Ubuntu" w:eastAsia="Ubuntu" w:hAnsi="Ubuntu" w:cs="Ubuntu"/>
          <w:color w:val="000000"/>
          <w:sz w:val="19"/>
          <w:szCs w:val="19"/>
        </w:rPr>
        <w:t xml:space="preserve">per effetto di un contratto di franchising. </w:t>
      </w:r>
    </w:p>
    <w:p w14:paraId="38E458C2"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3.3 Nel caso di spedizioni internazionali, oltre al costo di spedizione possono essere dovute tasse, dazi, altre imposte e spese accessorie (di seguito “Oneri Doganali”). In relazione al pagamento degli Oneri Doganali si applicheranno le seguenti disposizioni:</w:t>
      </w:r>
    </w:p>
    <w:p w14:paraId="2B2DE4C4"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a) spetta al Cliente scegliere l’applicazione dell’</w:t>
      </w:r>
      <w:proofErr w:type="spellStart"/>
      <w:r w:rsidRPr="00AE5F34">
        <w:rPr>
          <w:rFonts w:ascii="Ubuntu" w:eastAsia="Ubuntu" w:hAnsi="Ubuntu" w:cs="Ubuntu"/>
          <w:sz w:val="19"/>
          <w:szCs w:val="19"/>
        </w:rPr>
        <w:t>Incoterm</w:t>
      </w:r>
      <w:proofErr w:type="spellEnd"/>
      <w:r w:rsidRPr="00AE5F34">
        <w:rPr>
          <w:rFonts w:ascii="Ubuntu" w:eastAsia="Ubuntu" w:hAnsi="Ubuntu" w:cs="Ubuntu"/>
          <w:sz w:val="19"/>
          <w:szCs w:val="19"/>
        </w:rPr>
        <w:t xml:space="preserve"> DDP (“Delivery Duty </w:t>
      </w:r>
      <w:proofErr w:type="spellStart"/>
      <w:r w:rsidRPr="00AE5F34">
        <w:rPr>
          <w:rFonts w:ascii="Ubuntu" w:eastAsia="Ubuntu" w:hAnsi="Ubuntu" w:cs="Ubuntu"/>
          <w:sz w:val="19"/>
          <w:szCs w:val="19"/>
        </w:rPr>
        <w:t>Paid</w:t>
      </w:r>
      <w:proofErr w:type="spellEnd"/>
      <w:r w:rsidRPr="00AE5F34">
        <w:rPr>
          <w:rFonts w:ascii="Ubuntu" w:eastAsia="Ubuntu" w:hAnsi="Ubuntu" w:cs="Ubuntu"/>
          <w:sz w:val="19"/>
          <w:szCs w:val="19"/>
        </w:rPr>
        <w:t>”), con pagamento degli Oneri Doganali a suo carico oppure DAP (“</w:t>
      </w:r>
      <w:proofErr w:type="spellStart"/>
      <w:r w:rsidRPr="00AE5F34">
        <w:rPr>
          <w:rFonts w:ascii="Ubuntu" w:eastAsia="Ubuntu" w:hAnsi="Ubuntu" w:cs="Ubuntu"/>
          <w:sz w:val="19"/>
          <w:szCs w:val="19"/>
        </w:rPr>
        <w:t>Delivered</w:t>
      </w:r>
      <w:proofErr w:type="spellEnd"/>
      <w:r w:rsidRPr="00AE5F34">
        <w:rPr>
          <w:rFonts w:ascii="Ubuntu" w:eastAsia="Ubuntu" w:hAnsi="Ubuntu" w:cs="Ubuntu"/>
          <w:sz w:val="19"/>
          <w:szCs w:val="19"/>
        </w:rPr>
        <w:t xml:space="preserve"> </w:t>
      </w:r>
      <w:proofErr w:type="spellStart"/>
      <w:r w:rsidRPr="00AE5F34">
        <w:rPr>
          <w:rFonts w:ascii="Ubuntu" w:eastAsia="Ubuntu" w:hAnsi="Ubuntu" w:cs="Ubuntu"/>
          <w:sz w:val="19"/>
          <w:szCs w:val="19"/>
        </w:rPr>
        <w:t>at</w:t>
      </w:r>
      <w:proofErr w:type="spellEnd"/>
      <w:r w:rsidRPr="00AE5F34">
        <w:rPr>
          <w:rFonts w:ascii="Ubuntu" w:eastAsia="Ubuntu" w:hAnsi="Ubuntu" w:cs="Ubuntu"/>
          <w:sz w:val="19"/>
          <w:szCs w:val="19"/>
        </w:rPr>
        <w:t xml:space="preserve"> Place”), e quindi con pagamento degli Oneri Doganali a carico del destinatario.</w:t>
      </w:r>
    </w:p>
    <w:p w14:paraId="1AAE0853"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b) qualora il Cliente richieda l’applicazione dell’</w:t>
      </w:r>
      <w:proofErr w:type="spellStart"/>
      <w:r w:rsidRPr="00AE5F34">
        <w:rPr>
          <w:rFonts w:ascii="Ubuntu" w:eastAsia="Ubuntu" w:hAnsi="Ubuntu" w:cs="Ubuntu"/>
          <w:sz w:val="19"/>
          <w:szCs w:val="19"/>
        </w:rPr>
        <w:t>Incoterm</w:t>
      </w:r>
      <w:proofErr w:type="spellEnd"/>
      <w:r w:rsidRPr="00AE5F34">
        <w:rPr>
          <w:rFonts w:ascii="Ubuntu" w:eastAsia="Ubuntu" w:hAnsi="Ubuntu" w:cs="Ubuntu"/>
          <w:sz w:val="19"/>
          <w:szCs w:val="19"/>
        </w:rPr>
        <w:t xml:space="preserve"> DAP, il Cliente si impegna ad avvisare il destinatario che il pagamento degli Oneri Doganali è a carico esclusivo di quest’ultimo e che il mancato pagamento degli Oneri Doganali può comportare la mancata consegna. In caso di rifiuto della merce da parte del destinatario o comunque in caso di mancata consegna a causa del pagamento degli Oneri Doganali, se la merce dovrà essere restituita al Cliente (mittente), le spese di spedizione e qualsiasi altra spesa e/o costo connesso alla restituzione - ivi inclusi eventuali ulteriori Oneri Doganali - saranno addebitati al Cliente.</w:t>
      </w:r>
    </w:p>
    <w:p w14:paraId="218218D1"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c) qualora il Cliente richieda l'applicazione dell’</w:t>
      </w:r>
      <w:proofErr w:type="spellStart"/>
      <w:r w:rsidRPr="00AE5F34">
        <w:rPr>
          <w:rFonts w:ascii="Ubuntu" w:eastAsia="Ubuntu" w:hAnsi="Ubuntu" w:cs="Ubuntu"/>
          <w:sz w:val="19"/>
          <w:szCs w:val="19"/>
        </w:rPr>
        <w:t>Incoterm</w:t>
      </w:r>
      <w:proofErr w:type="spellEnd"/>
      <w:r w:rsidRPr="00AE5F34">
        <w:rPr>
          <w:rFonts w:ascii="Ubuntu" w:eastAsia="Ubuntu" w:hAnsi="Ubuntu" w:cs="Ubuntu"/>
          <w:sz w:val="19"/>
          <w:szCs w:val="19"/>
        </w:rPr>
        <w:t xml:space="preserve"> DDP, il Centro MBE potrà, a richiesta del Cliente, i) anticipare il pagamento degli Oneri Doganali per conto del Cliente ovvero ii) utilizzare per l’addebito degli Oneri Doganali il codice corriere del Cliente o di un terzo indicato dallo stesso ed in relazione al quale questo dichiara sin d’ora di essere debitamente autorizzato. Gli importi anticipati per conto del Cliente così come ogni eventuale importo richiesto al Centro MBE dal Corriere o da qualunque terzo per conto del Cliente e/o del terzo da questi indicato sono e restano a carico del Cliente, che dovrà procedere al pagamento a prima richiesta scritta.</w:t>
      </w:r>
    </w:p>
    <w:p w14:paraId="16FEDA67" w14:textId="77777777" w:rsidR="00A67D05" w:rsidRPr="00AE5F34" w:rsidRDefault="00000000">
      <w:pPr>
        <w:jc w:val="both"/>
        <w:rPr>
          <w:rFonts w:ascii="Ubuntu" w:eastAsia="Ubuntu" w:hAnsi="Ubuntu" w:cs="Ubuntu"/>
          <w:sz w:val="19"/>
          <w:szCs w:val="19"/>
        </w:rPr>
      </w:pPr>
      <w:r w:rsidRPr="00AE5F34">
        <w:rPr>
          <w:rFonts w:ascii="Ubuntu" w:eastAsia="Ubuntu" w:hAnsi="Ubuntu" w:cs="Ubuntu"/>
          <w:sz w:val="19"/>
          <w:szCs w:val="19"/>
        </w:rPr>
        <w:t>d) in qualunque caso in cui il pagamento degli Oneri Doganali fosse richiesto al Centro MBE dal Corriere o da qualunque terzo in quanto non corrisposto dal destinatario o comunque dai soggetti tenuti al pagamento, il Centro MBE potrà rivolgersi direttamente al Cliente per la corresponsione di tali somme e quest'ultimo dovrà provvedere al pagamento a prima richiesta scritta. L'onere di provare che gli importi siano stati regolarmente pagati grava sul Cliente.</w:t>
      </w:r>
    </w:p>
    <w:p w14:paraId="0D91FE81" w14:textId="42885CF3" w:rsidR="00BC354C" w:rsidRDefault="00BC354C">
      <w:pPr>
        <w:jc w:val="both"/>
        <w:rPr>
          <w:rFonts w:ascii="Ubuntu" w:eastAsia="Ubuntu" w:hAnsi="Ubuntu" w:cs="Ubuntu"/>
          <w:sz w:val="19"/>
          <w:szCs w:val="19"/>
        </w:rPr>
      </w:pPr>
      <w:r w:rsidRPr="00AE5F34">
        <w:rPr>
          <w:rFonts w:ascii="Ubuntu" w:eastAsia="Ubuntu" w:hAnsi="Ubuntu" w:cs="Ubuntu"/>
          <w:sz w:val="19"/>
          <w:szCs w:val="19"/>
        </w:rPr>
        <w:t>e) qualsiasi eventuale indicazione fornita dal Centro MBE in merito all’ammontare degli Oneri Doganali al momento della spedizione è da considerarsi una mera stima e come tale è sin d’ora esclusa ogni responsabilità del Centro MBE in merito ad eventuali difformità tra l’indicazione fornita dell’importo e la relativa determinazione definitiva e ciò anche qualora il Centro MBE si avvalga, laddove disponibile, di un servizio di calcolatore degli Oneri Doganali.</w:t>
      </w:r>
    </w:p>
    <w:p w14:paraId="3961A515" w14:textId="77777777" w:rsidR="00A67D05" w:rsidRDefault="00A67D05">
      <w:pPr>
        <w:jc w:val="both"/>
        <w:rPr>
          <w:rFonts w:ascii="Ubuntu" w:eastAsia="Ubuntu" w:hAnsi="Ubuntu" w:cs="Ubuntu"/>
          <w:b/>
          <w:sz w:val="19"/>
          <w:szCs w:val="19"/>
        </w:rPr>
      </w:pPr>
    </w:p>
    <w:p w14:paraId="7206F4A9" w14:textId="77777777" w:rsidR="00A67D05" w:rsidRDefault="00000000">
      <w:pPr>
        <w:jc w:val="both"/>
        <w:rPr>
          <w:rFonts w:ascii="Ubuntu" w:eastAsia="Ubuntu" w:hAnsi="Ubuntu" w:cs="Ubuntu"/>
          <w:b/>
          <w:sz w:val="19"/>
          <w:szCs w:val="19"/>
        </w:rPr>
      </w:pPr>
      <w:r>
        <w:rPr>
          <w:rFonts w:ascii="Ubuntu" w:eastAsia="Ubuntu" w:hAnsi="Ubuntu" w:cs="Ubuntu"/>
          <w:b/>
          <w:sz w:val="19"/>
          <w:szCs w:val="19"/>
        </w:rPr>
        <w:t>4. DURATA</w:t>
      </w:r>
    </w:p>
    <w:p w14:paraId="0FE4F607" w14:textId="77777777" w:rsidR="00A67D05" w:rsidRDefault="00000000">
      <w:pPr>
        <w:jc w:val="both"/>
        <w:rPr>
          <w:rFonts w:ascii="Ubuntu" w:eastAsia="Ubuntu" w:hAnsi="Ubuntu" w:cs="Ubuntu"/>
          <w:sz w:val="19"/>
          <w:szCs w:val="19"/>
        </w:rPr>
      </w:pPr>
      <w:r>
        <w:rPr>
          <w:rFonts w:ascii="Ubuntu" w:eastAsia="Ubuntu" w:hAnsi="Ubuntu" w:cs="Ubuntu"/>
          <w:sz w:val="19"/>
          <w:szCs w:val="19"/>
        </w:rPr>
        <w:t>4.1</w:t>
      </w:r>
      <w:r>
        <w:rPr>
          <w:rFonts w:ascii="Ubuntu" w:eastAsia="Ubuntu" w:hAnsi="Ubuntu" w:cs="Ubuntu"/>
          <w:sz w:val="19"/>
          <w:szCs w:val="19"/>
        </w:rPr>
        <w:tab/>
        <w:t>Il presente accordo ha validità dalla data della sua sottoscrizione e fino al 31 dicembre del medesimo anno, e si rinnoverà di anno in anno fatta salva la facoltà delle parti di inviare disdetta entro il 30 novembre di ogni anno.</w:t>
      </w:r>
    </w:p>
    <w:p w14:paraId="5DBF1D1E" w14:textId="77777777" w:rsidR="00A67D05" w:rsidRDefault="00A67D05">
      <w:pPr>
        <w:jc w:val="both"/>
        <w:rPr>
          <w:rFonts w:ascii="Ubuntu" w:eastAsia="Ubuntu" w:hAnsi="Ubuntu" w:cs="Ubuntu"/>
          <w:sz w:val="19"/>
          <w:szCs w:val="19"/>
        </w:rPr>
      </w:pPr>
    </w:p>
    <w:p w14:paraId="07CCF90B" w14:textId="77777777" w:rsidR="00A67D05" w:rsidRDefault="00000000">
      <w:pPr>
        <w:jc w:val="both"/>
        <w:rPr>
          <w:rFonts w:ascii="Ubuntu" w:eastAsia="Ubuntu" w:hAnsi="Ubuntu" w:cs="Ubuntu"/>
          <w:b/>
          <w:sz w:val="19"/>
          <w:szCs w:val="19"/>
        </w:rPr>
      </w:pPr>
      <w:r>
        <w:rPr>
          <w:rFonts w:ascii="Ubuntu" w:eastAsia="Ubuntu" w:hAnsi="Ubuntu" w:cs="Ubuntu"/>
          <w:b/>
          <w:sz w:val="19"/>
          <w:szCs w:val="19"/>
        </w:rPr>
        <w:t>5. MODALITA’ DI PAGAMENTO</w:t>
      </w:r>
    </w:p>
    <w:p w14:paraId="5D7AD91C" w14:textId="77777777" w:rsidR="00A67D05" w:rsidRDefault="00A67D05">
      <w:pPr>
        <w:jc w:val="both"/>
        <w:rPr>
          <w:rFonts w:ascii="Ubuntu" w:eastAsia="Ubuntu" w:hAnsi="Ubuntu" w:cs="Ubuntu"/>
          <w:sz w:val="19"/>
          <w:szCs w:val="19"/>
        </w:rPr>
      </w:pPr>
    </w:p>
    <w:p w14:paraId="4CE7F744" w14:textId="77777777" w:rsidR="00A67D05" w:rsidRDefault="00000000">
      <w:pPr>
        <w:jc w:val="both"/>
        <w:rPr>
          <w:rFonts w:ascii="Ubuntu" w:eastAsia="Ubuntu" w:hAnsi="Ubuntu" w:cs="Ubuntu"/>
          <w:sz w:val="19"/>
          <w:szCs w:val="19"/>
        </w:rPr>
      </w:pPr>
      <w:r>
        <w:rPr>
          <w:rFonts w:ascii="Ubuntu" w:eastAsia="Ubuntu" w:hAnsi="Ubuntu" w:cs="Ubuntu"/>
          <w:sz w:val="19"/>
          <w:szCs w:val="19"/>
        </w:rPr>
        <w:t xml:space="preserve">Modalità di pagamento </w:t>
      </w:r>
      <w:proofErr w:type="gramStart"/>
      <w:r>
        <w:rPr>
          <w:rFonts w:ascii="Ubuntu" w:eastAsia="Ubuntu" w:hAnsi="Ubuntu" w:cs="Ubuntu"/>
          <w:sz w:val="19"/>
          <w:szCs w:val="19"/>
        </w:rPr>
        <w:t xml:space="preserve">concordate:  </w:t>
      </w:r>
      <w:r>
        <w:rPr>
          <w:rFonts w:ascii="Ubuntu" w:eastAsia="Ubuntu" w:hAnsi="Ubuntu" w:cs="Ubuntu"/>
          <w:i/>
          <w:color w:val="808080"/>
          <w:sz w:val="19"/>
          <w:szCs w:val="19"/>
        </w:rPr>
        <w:t>[</w:t>
      </w:r>
      <w:proofErr w:type="gramEnd"/>
      <w:r>
        <w:rPr>
          <w:rFonts w:ascii="Ubuntu" w:eastAsia="Ubuntu" w:hAnsi="Ubuntu" w:cs="Ubuntu"/>
          <w:i/>
          <w:color w:val="808080"/>
          <w:sz w:val="19"/>
          <w:szCs w:val="19"/>
        </w:rPr>
        <w:t>indicare modalità e termini di pagamento]</w:t>
      </w:r>
    </w:p>
    <w:p w14:paraId="7A05BB59" w14:textId="77777777" w:rsidR="00A67D05" w:rsidRDefault="00A67D05">
      <w:pPr>
        <w:jc w:val="both"/>
        <w:rPr>
          <w:rFonts w:ascii="Ubuntu" w:eastAsia="Ubuntu" w:hAnsi="Ubuntu" w:cs="Ubuntu"/>
          <w:sz w:val="19"/>
          <w:szCs w:val="19"/>
        </w:rPr>
      </w:pPr>
    </w:p>
    <w:p w14:paraId="48F148C2" w14:textId="77777777" w:rsidR="00A67D05" w:rsidRDefault="00000000">
      <w:pPr>
        <w:jc w:val="both"/>
        <w:rPr>
          <w:rFonts w:ascii="Ubuntu" w:eastAsia="Ubuntu" w:hAnsi="Ubuntu" w:cs="Ubuntu"/>
          <w:sz w:val="19"/>
          <w:szCs w:val="19"/>
        </w:rPr>
      </w:pPr>
      <w:r>
        <w:rPr>
          <w:rFonts w:ascii="Wingdings" w:eastAsia="Wingdings" w:hAnsi="Wingdings" w:cs="Wingdings"/>
          <w:sz w:val="19"/>
          <w:szCs w:val="19"/>
        </w:rPr>
        <w:t>□</w:t>
      </w:r>
      <w:r>
        <w:rPr>
          <w:rFonts w:ascii="Ubuntu" w:eastAsia="Ubuntu" w:hAnsi="Ubuntu" w:cs="Ubuntu"/>
          <w:sz w:val="19"/>
          <w:szCs w:val="19"/>
        </w:rPr>
        <w:t xml:space="preserve"> </w:t>
      </w:r>
      <w:proofErr w:type="spellStart"/>
      <w:r>
        <w:rPr>
          <w:rFonts w:ascii="Ubuntu" w:eastAsia="Ubuntu" w:hAnsi="Ubuntu" w:cs="Ubuntu"/>
          <w:sz w:val="19"/>
          <w:szCs w:val="19"/>
        </w:rPr>
        <w:t>Ri.Ba.</w:t>
      </w:r>
      <w:proofErr w:type="spellEnd"/>
      <w:r>
        <w:rPr>
          <w:rFonts w:ascii="Ubuntu" w:eastAsia="Ubuntu" w:hAnsi="Ubuntu" w:cs="Ubuntu"/>
          <w:sz w:val="19"/>
          <w:szCs w:val="19"/>
        </w:rPr>
        <w:t xml:space="preserve"> </w:t>
      </w:r>
      <w:proofErr w:type="spellStart"/>
      <w:r>
        <w:rPr>
          <w:rFonts w:ascii="Ubuntu" w:eastAsia="Ubuntu" w:hAnsi="Ubuntu" w:cs="Ubuntu"/>
          <w:sz w:val="19"/>
          <w:szCs w:val="19"/>
        </w:rPr>
        <w:t>a____gg</w:t>
      </w:r>
      <w:proofErr w:type="spellEnd"/>
      <w:r>
        <w:rPr>
          <w:rFonts w:ascii="Ubuntu" w:eastAsia="Ubuntu" w:hAnsi="Ubuntu" w:cs="Ubuntu"/>
          <w:sz w:val="19"/>
          <w:szCs w:val="19"/>
        </w:rPr>
        <w:t xml:space="preserve">                                            </w:t>
      </w:r>
      <w:r>
        <w:rPr>
          <w:rFonts w:ascii="Wingdings" w:eastAsia="Wingdings" w:hAnsi="Wingdings" w:cs="Wingdings"/>
          <w:sz w:val="19"/>
          <w:szCs w:val="19"/>
        </w:rPr>
        <w:t>□</w:t>
      </w:r>
      <w:r>
        <w:rPr>
          <w:rFonts w:ascii="Ubuntu" w:eastAsia="Ubuntu" w:hAnsi="Ubuntu" w:cs="Ubuntu"/>
          <w:sz w:val="19"/>
          <w:szCs w:val="19"/>
        </w:rPr>
        <w:t xml:space="preserve"> Bonifico </w:t>
      </w:r>
      <w:proofErr w:type="spellStart"/>
      <w:r>
        <w:rPr>
          <w:rFonts w:ascii="Ubuntu" w:eastAsia="Ubuntu" w:hAnsi="Ubuntu" w:cs="Ubuntu"/>
          <w:sz w:val="19"/>
          <w:szCs w:val="19"/>
        </w:rPr>
        <w:t>a____gg</w:t>
      </w:r>
      <w:proofErr w:type="spellEnd"/>
      <w:r>
        <w:rPr>
          <w:rFonts w:ascii="Ubuntu" w:eastAsia="Ubuntu" w:hAnsi="Ubuntu" w:cs="Ubuntu"/>
          <w:sz w:val="19"/>
          <w:szCs w:val="19"/>
        </w:rPr>
        <w:t xml:space="preserve"> </w:t>
      </w:r>
    </w:p>
    <w:p w14:paraId="6B810507" w14:textId="77777777" w:rsidR="00A67D05" w:rsidRDefault="00A67D05">
      <w:pPr>
        <w:jc w:val="both"/>
        <w:rPr>
          <w:rFonts w:ascii="Ubuntu" w:eastAsia="Ubuntu" w:hAnsi="Ubuntu" w:cs="Ubuntu"/>
          <w:sz w:val="19"/>
          <w:szCs w:val="19"/>
        </w:rPr>
      </w:pPr>
    </w:p>
    <w:p w14:paraId="4FAAD37B" w14:textId="77777777" w:rsidR="00A67D05" w:rsidRDefault="00A67D05">
      <w:pPr>
        <w:jc w:val="both"/>
        <w:rPr>
          <w:rFonts w:ascii="Ubuntu" w:eastAsia="Ubuntu" w:hAnsi="Ubuntu" w:cs="Ubuntu"/>
          <w:sz w:val="19"/>
          <w:szCs w:val="19"/>
        </w:rPr>
      </w:pPr>
    </w:p>
    <w:p w14:paraId="677FEBED" w14:textId="77777777" w:rsidR="00A67D05" w:rsidRDefault="00000000">
      <w:pPr>
        <w:jc w:val="both"/>
        <w:rPr>
          <w:rFonts w:ascii="Ubuntu" w:eastAsia="Ubuntu" w:hAnsi="Ubuntu" w:cs="Ubuntu"/>
          <w:sz w:val="19"/>
          <w:szCs w:val="19"/>
        </w:rPr>
      </w:pPr>
      <w:r>
        <w:rPr>
          <w:rFonts w:ascii="Ubuntu" w:eastAsia="Ubuntu" w:hAnsi="Ubuntu" w:cs="Ubuntu"/>
          <w:sz w:val="19"/>
          <w:szCs w:val="19"/>
        </w:rPr>
        <w:t>Banca d’appoggio: ___________________________________________________________________________________________</w:t>
      </w:r>
    </w:p>
    <w:p w14:paraId="318ABF8F" w14:textId="77777777" w:rsidR="00A67D05" w:rsidRDefault="00A67D05">
      <w:pPr>
        <w:jc w:val="both"/>
        <w:rPr>
          <w:rFonts w:ascii="Ubuntu" w:eastAsia="Ubuntu" w:hAnsi="Ubuntu" w:cs="Ubuntu"/>
          <w:sz w:val="19"/>
          <w:szCs w:val="19"/>
        </w:rPr>
      </w:pPr>
    </w:p>
    <w:p w14:paraId="32E3B056" w14:textId="77777777" w:rsidR="00A67D05" w:rsidRDefault="00000000">
      <w:pPr>
        <w:jc w:val="both"/>
        <w:rPr>
          <w:rFonts w:ascii="Ubuntu" w:eastAsia="Ubuntu" w:hAnsi="Ubuntu" w:cs="Ubuntu"/>
          <w:sz w:val="19"/>
          <w:szCs w:val="19"/>
        </w:rPr>
      </w:pPr>
      <w:r>
        <w:rPr>
          <w:rFonts w:ascii="Ubuntu" w:eastAsia="Ubuntu" w:hAnsi="Ubuntu" w:cs="Ubuntu"/>
          <w:sz w:val="19"/>
          <w:szCs w:val="19"/>
        </w:rPr>
        <w:t>IBAN___________________________________________________________BIC_____________________________________________</w:t>
      </w:r>
    </w:p>
    <w:p w14:paraId="63F08F7C" w14:textId="77777777" w:rsidR="00A67D05" w:rsidRDefault="00A67D05">
      <w:pPr>
        <w:jc w:val="both"/>
        <w:rPr>
          <w:rFonts w:ascii="Ubuntu" w:eastAsia="Ubuntu" w:hAnsi="Ubuntu" w:cs="Ubuntu"/>
          <w:sz w:val="19"/>
          <w:szCs w:val="19"/>
        </w:rPr>
      </w:pPr>
    </w:p>
    <w:p w14:paraId="1EBD6363" w14:textId="77777777" w:rsidR="00A67D05" w:rsidRDefault="00000000">
      <w:pPr>
        <w:jc w:val="both"/>
        <w:rPr>
          <w:rFonts w:ascii="Ubuntu" w:eastAsia="Ubuntu" w:hAnsi="Ubuntu" w:cs="Ubuntu"/>
          <w:sz w:val="19"/>
          <w:szCs w:val="19"/>
        </w:rPr>
      </w:pPr>
      <w:r>
        <w:rPr>
          <w:rFonts w:ascii="Ubuntu" w:eastAsia="Ubuntu" w:hAnsi="Ubuntu" w:cs="Ubuntu"/>
          <w:sz w:val="19"/>
          <w:szCs w:val="19"/>
        </w:rPr>
        <w:t>Persona di riferimento – Amministrazione ___________________________________________</w:t>
      </w:r>
      <w:proofErr w:type="gramStart"/>
      <w:r>
        <w:rPr>
          <w:rFonts w:ascii="Ubuntu" w:eastAsia="Ubuntu" w:hAnsi="Ubuntu" w:cs="Ubuntu"/>
          <w:sz w:val="19"/>
          <w:szCs w:val="19"/>
        </w:rPr>
        <w:t>email</w:t>
      </w:r>
      <w:proofErr w:type="gramEnd"/>
      <w:r>
        <w:rPr>
          <w:rFonts w:ascii="Ubuntu" w:eastAsia="Ubuntu" w:hAnsi="Ubuntu" w:cs="Ubuntu"/>
          <w:sz w:val="19"/>
          <w:szCs w:val="19"/>
        </w:rPr>
        <w:t>______________________</w:t>
      </w:r>
    </w:p>
    <w:p w14:paraId="629A908C" w14:textId="77777777" w:rsidR="00A67D05" w:rsidRDefault="00A67D05">
      <w:pPr>
        <w:jc w:val="both"/>
        <w:rPr>
          <w:rFonts w:ascii="Ubuntu" w:eastAsia="Ubuntu" w:hAnsi="Ubuntu" w:cs="Ubuntu"/>
          <w:sz w:val="19"/>
          <w:szCs w:val="19"/>
        </w:rPr>
      </w:pPr>
    </w:p>
    <w:p w14:paraId="5EA844EA" w14:textId="77777777" w:rsidR="00A67D05" w:rsidRDefault="00000000">
      <w:pPr>
        <w:jc w:val="both"/>
        <w:rPr>
          <w:rFonts w:ascii="Ubuntu" w:eastAsia="Ubuntu" w:hAnsi="Ubuntu" w:cs="Ubuntu"/>
          <w:sz w:val="19"/>
          <w:szCs w:val="19"/>
        </w:rPr>
      </w:pPr>
      <w:r>
        <w:rPr>
          <w:rFonts w:ascii="Ubuntu" w:eastAsia="Ubuntu" w:hAnsi="Ubuntu" w:cs="Ubuntu"/>
          <w:sz w:val="19"/>
          <w:szCs w:val="19"/>
        </w:rPr>
        <w:t>PEC________________________________________________________ Codice destinatario_______________________________</w:t>
      </w:r>
    </w:p>
    <w:p w14:paraId="7868C116" w14:textId="77777777" w:rsidR="00A67D05" w:rsidRDefault="00000000">
      <w:pPr>
        <w:jc w:val="both"/>
        <w:rPr>
          <w:rFonts w:ascii="Ubuntu" w:eastAsia="Ubuntu" w:hAnsi="Ubuntu" w:cs="Ubuntu"/>
          <w:sz w:val="19"/>
          <w:szCs w:val="19"/>
        </w:rPr>
      </w:pPr>
      <w:r>
        <w:rPr>
          <w:rFonts w:ascii="Ubuntu" w:eastAsia="Ubuntu" w:hAnsi="Ubuntu" w:cs="Ubuntu"/>
          <w:sz w:val="19"/>
          <w:szCs w:val="19"/>
        </w:rPr>
        <w:t xml:space="preserve">     </w:t>
      </w:r>
    </w:p>
    <w:p w14:paraId="65C46166" w14:textId="77777777" w:rsidR="00A67D05" w:rsidRDefault="00000000">
      <w:pPr>
        <w:jc w:val="both"/>
        <w:rPr>
          <w:rFonts w:ascii="Ubuntu" w:eastAsia="Ubuntu" w:hAnsi="Ubuntu" w:cs="Ubuntu"/>
          <w:sz w:val="19"/>
          <w:szCs w:val="19"/>
        </w:rPr>
      </w:pPr>
      <w:r>
        <w:rPr>
          <w:rFonts w:ascii="Ubuntu" w:eastAsia="Ubuntu" w:hAnsi="Ubuntu" w:cs="Ubuntu"/>
          <w:sz w:val="19"/>
          <w:szCs w:val="19"/>
        </w:rPr>
        <w:t>Restiamo in attesa della presente sottoscritta in segno di accettazione e conferma.</w:t>
      </w:r>
    </w:p>
    <w:p w14:paraId="39D9825D" w14:textId="77777777" w:rsidR="00A67D05" w:rsidRDefault="00A67D05">
      <w:pPr>
        <w:jc w:val="both"/>
        <w:rPr>
          <w:rFonts w:ascii="Ubuntu" w:eastAsia="Ubuntu" w:hAnsi="Ubuntu" w:cs="Ubuntu"/>
          <w:sz w:val="19"/>
          <w:szCs w:val="19"/>
        </w:rPr>
      </w:pPr>
    </w:p>
    <w:p w14:paraId="686AEA5F" w14:textId="77777777" w:rsidR="00A67D05" w:rsidRDefault="00000000">
      <w:pPr>
        <w:jc w:val="both"/>
        <w:rPr>
          <w:rFonts w:ascii="Ubuntu" w:eastAsia="Ubuntu" w:hAnsi="Ubuntu" w:cs="Ubuntu"/>
          <w:sz w:val="19"/>
          <w:szCs w:val="19"/>
        </w:rPr>
      </w:pPr>
      <w:r>
        <w:rPr>
          <w:rFonts w:ascii="Ubuntu" w:eastAsia="Ubuntu" w:hAnsi="Ubuntu" w:cs="Ubuntu"/>
          <w:sz w:val="19"/>
          <w:szCs w:val="19"/>
        </w:rPr>
        <w:t>Distinti saluti.</w:t>
      </w:r>
      <w:r>
        <w:rPr>
          <w:rFonts w:ascii="Ubuntu" w:eastAsia="Ubuntu" w:hAnsi="Ubuntu" w:cs="Ubuntu"/>
          <w:sz w:val="19"/>
          <w:szCs w:val="19"/>
        </w:rPr>
        <w:tab/>
      </w:r>
      <w:r>
        <w:rPr>
          <w:rFonts w:ascii="Ubuntu" w:eastAsia="Ubuntu" w:hAnsi="Ubuntu" w:cs="Ubuntu"/>
          <w:sz w:val="19"/>
          <w:szCs w:val="19"/>
        </w:rPr>
        <w:tab/>
      </w:r>
      <w:r>
        <w:rPr>
          <w:rFonts w:ascii="Ubuntu" w:eastAsia="Ubuntu" w:hAnsi="Ubuntu" w:cs="Ubuntu"/>
          <w:sz w:val="19"/>
          <w:szCs w:val="19"/>
        </w:rPr>
        <w:tab/>
      </w:r>
      <w:r>
        <w:rPr>
          <w:rFonts w:ascii="Ubuntu" w:eastAsia="Ubuntu" w:hAnsi="Ubuntu" w:cs="Ubuntu"/>
          <w:sz w:val="19"/>
          <w:szCs w:val="19"/>
        </w:rPr>
        <w:tab/>
      </w:r>
      <w:r>
        <w:rPr>
          <w:rFonts w:ascii="Ubuntu" w:eastAsia="Ubuntu" w:hAnsi="Ubuntu" w:cs="Ubuntu"/>
          <w:sz w:val="19"/>
          <w:szCs w:val="19"/>
        </w:rPr>
        <w:tab/>
      </w:r>
      <w:r>
        <w:rPr>
          <w:rFonts w:ascii="Ubuntu" w:eastAsia="Ubuntu" w:hAnsi="Ubuntu" w:cs="Ubuntu"/>
          <w:sz w:val="19"/>
          <w:szCs w:val="19"/>
        </w:rPr>
        <w:tab/>
      </w:r>
    </w:p>
    <w:p w14:paraId="68AE2E61" w14:textId="77777777" w:rsidR="00A67D05" w:rsidRDefault="00A67D05">
      <w:pPr>
        <w:ind w:left="4962"/>
        <w:jc w:val="both"/>
        <w:rPr>
          <w:rFonts w:ascii="Ubuntu" w:eastAsia="Ubuntu" w:hAnsi="Ubuntu" w:cs="Ubuntu"/>
          <w:sz w:val="19"/>
          <w:szCs w:val="19"/>
        </w:rPr>
      </w:pPr>
    </w:p>
    <w:p w14:paraId="7D362058" w14:textId="77777777" w:rsidR="00A67D05" w:rsidRDefault="00000000">
      <w:pPr>
        <w:ind w:left="4962"/>
        <w:jc w:val="both"/>
        <w:rPr>
          <w:rFonts w:ascii="Ubuntu" w:eastAsia="Ubuntu" w:hAnsi="Ubuntu" w:cs="Ubuntu"/>
          <w:sz w:val="19"/>
          <w:szCs w:val="19"/>
        </w:rPr>
      </w:pPr>
      <w:r>
        <w:rPr>
          <w:rFonts w:ascii="Ubuntu" w:eastAsia="Ubuntu" w:hAnsi="Ubuntu" w:cs="Ubuntu"/>
          <w:sz w:val="19"/>
          <w:szCs w:val="19"/>
        </w:rPr>
        <w:t>______________________________________</w:t>
      </w:r>
    </w:p>
    <w:p w14:paraId="2083B965" w14:textId="77777777" w:rsidR="00A67D05" w:rsidRDefault="00000000">
      <w:pPr>
        <w:ind w:left="4963"/>
        <w:jc w:val="both"/>
        <w:rPr>
          <w:rFonts w:ascii="Ubuntu" w:eastAsia="Ubuntu" w:hAnsi="Ubuntu" w:cs="Ubuntu"/>
          <w:sz w:val="19"/>
          <w:szCs w:val="19"/>
        </w:rPr>
      </w:pPr>
      <w:r>
        <w:rPr>
          <w:rFonts w:ascii="Ubuntu" w:eastAsia="Ubuntu" w:hAnsi="Ubuntu" w:cs="Ubuntu"/>
          <w:sz w:val="19"/>
          <w:szCs w:val="19"/>
        </w:rPr>
        <w:t xml:space="preserve">       (timbro e firma del Centro MBE)</w:t>
      </w:r>
    </w:p>
    <w:p w14:paraId="786C210B" w14:textId="77777777" w:rsidR="00A67D05" w:rsidRDefault="00A67D05">
      <w:pPr>
        <w:jc w:val="both"/>
        <w:rPr>
          <w:rFonts w:ascii="Ubuntu" w:eastAsia="Ubuntu" w:hAnsi="Ubuntu" w:cs="Ubuntu"/>
          <w:sz w:val="19"/>
          <w:szCs w:val="19"/>
        </w:rPr>
      </w:pPr>
    </w:p>
    <w:p w14:paraId="673C9C87" w14:textId="77777777" w:rsidR="00A67D05" w:rsidRDefault="00000000">
      <w:pPr>
        <w:jc w:val="both"/>
        <w:rPr>
          <w:rFonts w:ascii="Ubuntu" w:eastAsia="Ubuntu" w:hAnsi="Ubuntu" w:cs="Ubuntu"/>
          <w:b/>
          <w:sz w:val="19"/>
          <w:szCs w:val="19"/>
          <w:u w:val="single"/>
        </w:rPr>
      </w:pPr>
      <w:r>
        <w:rPr>
          <w:rFonts w:ascii="Ubuntu" w:eastAsia="Ubuntu" w:hAnsi="Ubuntu" w:cs="Ubuntu"/>
          <w:b/>
          <w:sz w:val="19"/>
          <w:szCs w:val="19"/>
          <w:u w:val="single"/>
        </w:rPr>
        <w:t>Allegati</w:t>
      </w:r>
    </w:p>
    <w:p w14:paraId="1B4DD8DD" w14:textId="77777777" w:rsidR="00A67D05" w:rsidRDefault="00A67D05">
      <w:pPr>
        <w:jc w:val="both"/>
        <w:rPr>
          <w:rFonts w:ascii="Ubuntu" w:eastAsia="Ubuntu" w:hAnsi="Ubuntu" w:cs="Ubuntu"/>
          <w:b/>
          <w:sz w:val="19"/>
          <w:szCs w:val="19"/>
        </w:rPr>
      </w:pPr>
    </w:p>
    <w:p w14:paraId="14854664" w14:textId="77777777" w:rsidR="00A67D05" w:rsidRDefault="00000000">
      <w:pPr>
        <w:numPr>
          <w:ilvl w:val="0"/>
          <w:numId w:val="3"/>
        </w:numPr>
        <w:pBdr>
          <w:top w:val="nil"/>
          <w:left w:val="nil"/>
          <w:bottom w:val="nil"/>
          <w:right w:val="nil"/>
          <w:between w:val="nil"/>
        </w:pBdr>
        <w:jc w:val="both"/>
        <w:rPr>
          <w:rFonts w:ascii="Ubuntu" w:eastAsia="Ubuntu" w:hAnsi="Ubuntu" w:cs="Ubuntu"/>
          <w:color w:val="000000"/>
          <w:sz w:val="19"/>
          <w:szCs w:val="19"/>
        </w:rPr>
      </w:pPr>
      <w:r>
        <w:rPr>
          <w:rFonts w:ascii="Ubuntu" w:eastAsia="Ubuntu" w:hAnsi="Ubuntu" w:cs="Ubuntu"/>
          <w:color w:val="000000"/>
          <w:sz w:val="19"/>
          <w:szCs w:val="19"/>
        </w:rPr>
        <w:t>Proposta Commerciale del Centro MBE</w:t>
      </w:r>
    </w:p>
    <w:p w14:paraId="57EA3555" w14:textId="77777777" w:rsidR="00A67D05" w:rsidRDefault="00A67D05">
      <w:pPr>
        <w:jc w:val="both"/>
        <w:rPr>
          <w:rFonts w:ascii="Ubuntu" w:eastAsia="Ubuntu" w:hAnsi="Ubuntu" w:cs="Ubuntu"/>
          <w:sz w:val="19"/>
          <w:szCs w:val="19"/>
        </w:rPr>
      </w:pPr>
    </w:p>
    <w:p w14:paraId="4F0CD0E6" w14:textId="77777777" w:rsidR="00A67D05" w:rsidRDefault="00000000">
      <w:pPr>
        <w:jc w:val="both"/>
        <w:rPr>
          <w:rFonts w:ascii="Ubuntu" w:eastAsia="Ubuntu" w:hAnsi="Ubuntu" w:cs="Ubuntu"/>
          <w:sz w:val="19"/>
          <w:szCs w:val="19"/>
        </w:rPr>
      </w:pPr>
      <w:r>
        <w:rPr>
          <w:rFonts w:ascii="Ubuntu" w:eastAsia="Ubuntu" w:hAnsi="Ubuntu" w:cs="Ubuntu"/>
          <w:b/>
          <w:smallCaps/>
          <w:sz w:val="19"/>
          <w:szCs w:val="19"/>
        </w:rPr>
        <w:t>Per accettazione</w:t>
      </w:r>
    </w:p>
    <w:p w14:paraId="39B6EB49" w14:textId="77777777" w:rsidR="00A67D05" w:rsidRDefault="00A67D05">
      <w:pPr>
        <w:jc w:val="both"/>
        <w:rPr>
          <w:rFonts w:ascii="Ubuntu" w:eastAsia="Ubuntu" w:hAnsi="Ubuntu" w:cs="Ubuntu"/>
          <w:sz w:val="19"/>
          <w:szCs w:val="19"/>
        </w:rPr>
      </w:pPr>
    </w:p>
    <w:tbl>
      <w:tblPr>
        <w:tblStyle w:val="a"/>
        <w:tblW w:w="9778" w:type="dxa"/>
        <w:tblInd w:w="0" w:type="dxa"/>
        <w:tblLayout w:type="fixed"/>
        <w:tblLook w:val="0000" w:firstRow="0" w:lastRow="0" w:firstColumn="0" w:lastColumn="0" w:noHBand="0" w:noVBand="0"/>
      </w:tblPr>
      <w:tblGrid>
        <w:gridCol w:w="4714"/>
        <w:gridCol w:w="5064"/>
      </w:tblGrid>
      <w:tr w:rsidR="00A67D05" w14:paraId="1913FF8B" w14:textId="77777777">
        <w:tc>
          <w:tcPr>
            <w:tcW w:w="4714" w:type="dxa"/>
            <w:tcBorders>
              <w:top w:val="nil"/>
              <w:left w:val="nil"/>
              <w:bottom w:val="nil"/>
              <w:right w:val="nil"/>
            </w:tcBorders>
          </w:tcPr>
          <w:p w14:paraId="396D204B" w14:textId="77777777" w:rsidR="00A67D05" w:rsidRDefault="00A67D05">
            <w:pPr>
              <w:jc w:val="both"/>
              <w:rPr>
                <w:rFonts w:ascii="Ubuntu" w:eastAsia="Ubuntu" w:hAnsi="Ubuntu" w:cs="Ubuntu"/>
                <w:sz w:val="19"/>
                <w:szCs w:val="19"/>
              </w:rPr>
            </w:pPr>
          </w:p>
          <w:p w14:paraId="2A7CAFBE" w14:textId="77777777" w:rsidR="00A67D05" w:rsidRDefault="00000000">
            <w:pPr>
              <w:jc w:val="both"/>
              <w:rPr>
                <w:rFonts w:ascii="Ubuntu" w:eastAsia="Ubuntu" w:hAnsi="Ubuntu" w:cs="Ubuntu"/>
                <w:sz w:val="19"/>
                <w:szCs w:val="19"/>
              </w:rPr>
            </w:pPr>
            <w:r>
              <w:rPr>
                <w:rFonts w:ascii="Ubuntu" w:eastAsia="Ubuntu" w:hAnsi="Ubuntu" w:cs="Ubuntu"/>
                <w:sz w:val="19"/>
                <w:szCs w:val="19"/>
              </w:rPr>
              <w:t>________________________________________</w:t>
            </w:r>
          </w:p>
          <w:p w14:paraId="0C6EE557" w14:textId="77777777" w:rsidR="00A67D05" w:rsidRDefault="00000000">
            <w:pPr>
              <w:jc w:val="both"/>
              <w:rPr>
                <w:rFonts w:ascii="Ubuntu" w:eastAsia="Ubuntu" w:hAnsi="Ubuntu" w:cs="Ubuntu"/>
                <w:sz w:val="19"/>
                <w:szCs w:val="19"/>
              </w:rPr>
            </w:pPr>
            <w:r>
              <w:rPr>
                <w:rFonts w:ascii="Ubuntu" w:eastAsia="Ubuntu" w:hAnsi="Ubuntu" w:cs="Ubuntu"/>
                <w:sz w:val="19"/>
                <w:szCs w:val="19"/>
              </w:rPr>
              <w:t>Luogo e data</w:t>
            </w:r>
          </w:p>
        </w:tc>
        <w:tc>
          <w:tcPr>
            <w:tcW w:w="5064" w:type="dxa"/>
            <w:tcBorders>
              <w:top w:val="nil"/>
              <w:left w:val="nil"/>
              <w:bottom w:val="nil"/>
              <w:right w:val="nil"/>
            </w:tcBorders>
          </w:tcPr>
          <w:p w14:paraId="156101DD" w14:textId="77777777" w:rsidR="00A67D05" w:rsidRDefault="00A67D05">
            <w:pPr>
              <w:jc w:val="both"/>
              <w:rPr>
                <w:rFonts w:ascii="Ubuntu" w:eastAsia="Ubuntu" w:hAnsi="Ubuntu" w:cs="Ubuntu"/>
                <w:sz w:val="19"/>
                <w:szCs w:val="19"/>
              </w:rPr>
            </w:pPr>
          </w:p>
          <w:p w14:paraId="45914B29" w14:textId="77777777" w:rsidR="00A67D05" w:rsidRDefault="00000000">
            <w:pPr>
              <w:jc w:val="both"/>
              <w:rPr>
                <w:rFonts w:ascii="Ubuntu" w:eastAsia="Ubuntu" w:hAnsi="Ubuntu" w:cs="Ubuntu"/>
                <w:sz w:val="19"/>
                <w:szCs w:val="19"/>
              </w:rPr>
            </w:pPr>
            <w:r>
              <w:rPr>
                <w:rFonts w:ascii="Ubuntu" w:eastAsia="Ubuntu" w:hAnsi="Ubuntu" w:cs="Ubuntu"/>
                <w:sz w:val="19"/>
                <w:szCs w:val="19"/>
              </w:rPr>
              <w:t>_________________________________________</w:t>
            </w:r>
          </w:p>
          <w:p w14:paraId="71FD2F7F" w14:textId="77777777" w:rsidR="00A67D05" w:rsidRDefault="00000000">
            <w:pPr>
              <w:jc w:val="both"/>
              <w:rPr>
                <w:rFonts w:ascii="Ubuntu" w:eastAsia="Ubuntu" w:hAnsi="Ubuntu" w:cs="Ubuntu"/>
                <w:sz w:val="19"/>
                <w:szCs w:val="19"/>
              </w:rPr>
            </w:pPr>
            <w:r>
              <w:rPr>
                <w:rFonts w:ascii="Ubuntu" w:eastAsia="Ubuntu" w:hAnsi="Ubuntu" w:cs="Ubuntu"/>
                <w:sz w:val="19"/>
                <w:szCs w:val="19"/>
              </w:rPr>
              <w:t>Il Cliente</w:t>
            </w:r>
          </w:p>
        </w:tc>
      </w:tr>
    </w:tbl>
    <w:p w14:paraId="2F3F3A42" w14:textId="77777777" w:rsidR="00A67D05" w:rsidRDefault="00A67D05">
      <w:pPr>
        <w:jc w:val="both"/>
        <w:rPr>
          <w:rFonts w:ascii="Ubuntu" w:eastAsia="Ubuntu" w:hAnsi="Ubuntu" w:cs="Ubuntu"/>
          <w:sz w:val="19"/>
          <w:szCs w:val="19"/>
        </w:rPr>
      </w:pPr>
    </w:p>
    <w:p w14:paraId="687C562D" w14:textId="77777777" w:rsidR="00BC354C" w:rsidRDefault="00BC354C">
      <w:pPr>
        <w:rPr>
          <w:rFonts w:ascii="Ubuntu" w:eastAsia="Ubuntu" w:hAnsi="Ubuntu" w:cs="Ubuntu"/>
          <w:sz w:val="19"/>
          <w:szCs w:val="19"/>
        </w:rPr>
      </w:pPr>
    </w:p>
    <w:p w14:paraId="5E0A8112" w14:textId="048474AA" w:rsidR="00A67D05" w:rsidRDefault="00000000">
      <w:pPr>
        <w:rPr>
          <w:rFonts w:ascii="Ubuntu" w:eastAsia="Ubuntu" w:hAnsi="Ubuntu" w:cs="Ubuntu"/>
          <w:sz w:val="19"/>
          <w:szCs w:val="19"/>
        </w:rPr>
      </w:pPr>
      <w:r>
        <w:rPr>
          <w:rFonts w:ascii="Ubuntu" w:eastAsia="Ubuntu" w:hAnsi="Ubuntu" w:cs="Ubuntu"/>
          <w:sz w:val="19"/>
          <w:szCs w:val="19"/>
        </w:rPr>
        <w:t xml:space="preserve">Ai sensi degli articoli 1341 e 1342 Codice Civile, per accettazione specifica dei precedenti punti 1.3 (oggetto), 2.2, 2.3 (tariffe), 3.1 a), 3.1 b), 3.1 c), 3.1 d), 3.1 e), 3.1 f), 3.1 g), 3.1 h), 3.2 (responsabilità) e 4.1 (durata), nonché a seconda del Corriere/Spedizioniere/Vettore prescelto: degli articoli 2, 3, 5, 6, 7, 12, 13, 14, 15, 16, 17, 18, 19, 20, 21, 22, 23, 24, 25, 26, 29 delle condizioni di trasporto di Poste Italiane, per il servizio “Extra Large e altri”, riportate sul sito del corriere; degli articoli 3, 9, 10, 11, 12, 13, 15, 16 delle condizioni di trasporto di Poste Italiane, per il servizio “Crono e altri”, riportate sul sito del corriere; degli articoli 2, 3, 5, 6, 9, 10, 12, 13 e 14 delle condizioni generali di trasporto UPS riportate sul sito del corriere; degli articoli 8, 18, 19 e 21 delle condizioni generali di trasporto </w:t>
      </w:r>
      <w:proofErr w:type="spellStart"/>
      <w:r>
        <w:rPr>
          <w:rFonts w:ascii="Ubuntu" w:eastAsia="Ubuntu" w:hAnsi="Ubuntu" w:cs="Ubuntu"/>
          <w:sz w:val="19"/>
          <w:szCs w:val="19"/>
        </w:rPr>
        <w:t>Fedex</w:t>
      </w:r>
      <w:proofErr w:type="spellEnd"/>
      <w:r>
        <w:rPr>
          <w:rFonts w:ascii="Ubuntu" w:eastAsia="Ubuntu" w:hAnsi="Ubuntu" w:cs="Ubuntu"/>
          <w:sz w:val="19"/>
          <w:szCs w:val="19"/>
        </w:rPr>
        <w:t xml:space="preserve"> riportate sul sito del corriere; degli articoli 3, 5, 12, 13, 14, 18 e 27 delle condizioni generali di trasporto TNT riportate sul sito del corriere; degli articoli 3, 4, 5, 6.1, 6.2, 7, 8, 10 delle condizioni generali di trasporto DHL riportate sul sito del corriere; degli articoli 4, 5, 6, 7, 8, 9, 11, 12, 13, 14, 15, 16, 17, 18, 19, 20, 21, 22, 23 e 25 delle condizioni generali di trasporto GLS riportate sul sito del corriere; degli articoli 1 (condizioni generali), 3 (condizioni di pagamento – compensazione – penale - decadenze), 4 (responsabilità del vettore), 5 (assicurazione merci), 6 (presunzione di fortuito), 7 ((termini di resa), 8 (giacenza), 9 (validità della proposta – clausola risolutiva espressa), 10 (merci pericolose), 11 (contrassegno), 13 lett. C (merci non accettabili dalla organizzazione del vettore), 17 (documenti di trasporto),18 (diritto di ritenzione), 20 (foro competente), 24 (legge applicabile), 25 (trasporto di spedizioni soggette alla legge 136/2010 – “tracciabilità dei flussi finanziari), 26 (D.lgs. 8 giugno 2001, n. 231 e codice etico), 27 (anti-corruzione / embarghi / responsabilità - clausola risolutiva espressa) delle condizioni generali di trasporto BRT riportate sul sito del corriere; degli articoli 3.3, 4.1, 5.1 lett. c, 5.2, 6.1, 8.5, 9.1, 9.2, 9.3, 9.4, 9.6, 9.7, 10.2, 10.3, 10.4, 11.1, 13.1, 14.3, 15.2 delle condizioni generali di trasporto </w:t>
      </w:r>
      <w:proofErr w:type="spellStart"/>
      <w:r>
        <w:rPr>
          <w:rFonts w:ascii="Ubuntu" w:eastAsia="Ubuntu" w:hAnsi="Ubuntu" w:cs="Ubuntu"/>
          <w:sz w:val="19"/>
          <w:szCs w:val="19"/>
        </w:rPr>
        <w:t>Italmondo</w:t>
      </w:r>
      <w:proofErr w:type="spellEnd"/>
      <w:r>
        <w:rPr>
          <w:rFonts w:ascii="Ubuntu" w:eastAsia="Ubuntu" w:hAnsi="Ubuntu" w:cs="Ubuntu"/>
          <w:sz w:val="19"/>
          <w:szCs w:val="19"/>
        </w:rPr>
        <w:t xml:space="preserve"> riportate sul sito di </w:t>
      </w:r>
      <w:proofErr w:type="spellStart"/>
      <w:r>
        <w:rPr>
          <w:rFonts w:ascii="Ubuntu" w:eastAsia="Ubuntu" w:hAnsi="Ubuntu" w:cs="Ubuntu"/>
          <w:sz w:val="19"/>
          <w:szCs w:val="19"/>
        </w:rPr>
        <w:t>Italmondo</w:t>
      </w:r>
      <w:proofErr w:type="spellEnd"/>
      <w:r>
        <w:rPr>
          <w:rFonts w:ascii="Ubuntu" w:eastAsia="Ubuntu" w:hAnsi="Ubuntu" w:cs="Ubuntu"/>
          <w:sz w:val="19"/>
          <w:szCs w:val="19"/>
        </w:rPr>
        <w:t xml:space="preserve">; degli articoli 3 (natura del rapporto), 4 (merci escluse dal trasporto), 5 (modalità di ritiro o consegna), 6 (merci fragili), 9 (dichiarazioni del mittente), 10 (rimborsi), 11 (utilizzo di vettori terzi), 12 (responsabilità della Società), 13 (limitazione del risarcimento), 14 (scoperti di assicurazione), 15 (tempi di consegna/ritiro), 16 (mandato di contrassegno), 17 (reclami al vettore), 19 (ritardi di pagamento), 20 (compensazione dei crediti), 21 (recesso unilaterale della Società), 22 (rinvio ad altre norme), 23 (foro competente), 24 (diritto di recesso) delle condizioni generali di trasporto </w:t>
      </w:r>
      <w:proofErr w:type="spellStart"/>
      <w:r>
        <w:rPr>
          <w:rFonts w:ascii="Ubuntu" w:eastAsia="Ubuntu" w:hAnsi="Ubuntu" w:cs="Ubuntu"/>
          <w:sz w:val="19"/>
          <w:szCs w:val="19"/>
        </w:rPr>
        <w:t>Palletways</w:t>
      </w:r>
      <w:proofErr w:type="spellEnd"/>
      <w:r>
        <w:rPr>
          <w:rFonts w:ascii="Ubuntu" w:eastAsia="Ubuntu" w:hAnsi="Ubuntu" w:cs="Ubuntu"/>
          <w:sz w:val="19"/>
          <w:szCs w:val="19"/>
        </w:rPr>
        <w:t xml:space="preserve"> riportate al link indicato al punto 1.1 del presente Accordo MOS (Modulo Ordine Spedizione) Generale.</w:t>
      </w:r>
    </w:p>
    <w:p w14:paraId="540683D4" w14:textId="77777777" w:rsidR="00A67D05" w:rsidRDefault="00A67D05">
      <w:pPr>
        <w:jc w:val="both"/>
        <w:rPr>
          <w:rFonts w:ascii="Ubuntu" w:eastAsia="Ubuntu" w:hAnsi="Ubuntu" w:cs="Ubuntu"/>
          <w:sz w:val="19"/>
          <w:szCs w:val="19"/>
        </w:rPr>
      </w:pPr>
    </w:p>
    <w:tbl>
      <w:tblPr>
        <w:tblStyle w:val="a0"/>
        <w:tblW w:w="9709" w:type="dxa"/>
        <w:tblInd w:w="0" w:type="dxa"/>
        <w:tblLayout w:type="fixed"/>
        <w:tblLook w:val="0000" w:firstRow="0" w:lastRow="0" w:firstColumn="0" w:lastColumn="0" w:noHBand="0" w:noVBand="0"/>
      </w:tblPr>
      <w:tblGrid>
        <w:gridCol w:w="4854"/>
        <w:gridCol w:w="4855"/>
      </w:tblGrid>
      <w:tr w:rsidR="00A67D05" w14:paraId="72B5D3BB" w14:textId="77777777">
        <w:tc>
          <w:tcPr>
            <w:tcW w:w="4854" w:type="dxa"/>
            <w:tcBorders>
              <w:top w:val="nil"/>
              <w:left w:val="nil"/>
              <w:bottom w:val="nil"/>
              <w:right w:val="nil"/>
            </w:tcBorders>
          </w:tcPr>
          <w:p w14:paraId="18FC3243" w14:textId="77777777" w:rsidR="00A67D05" w:rsidRDefault="00A67D05">
            <w:pPr>
              <w:jc w:val="both"/>
              <w:rPr>
                <w:rFonts w:ascii="Ubuntu" w:eastAsia="Ubuntu" w:hAnsi="Ubuntu" w:cs="Ubuntu"/>
                <w:sz w:val="19"/>
                <w:szCs w:val="19"/>
              </w:rPr>
            </w:pPr>
          </w:p>
          <w:p w14:paraId="1E20EA71" w14:textId="77777777" w:rsidR="00A67D05" w:rsidRDefault="00000000">
            <w:pPr>
              <w:jc w:val="both"/>
              <w:rPr>
                <w:rFonts w:ascii="Ubuntu" w:eastAsia="Ubuntu" w:hAnsi="Ubuntu" w:cs="Ubuntu"/>
                <w:sz w:val="19"/>
                <w:szCs w:val="19"/>
              </w:rPr>
            </w:pPr>
            <w:r>
              <w:rPr>
                <w:rFonts w:ascii="Ubuntu" w:eastAsia="Ubuntu" w:hAnsi="Ubuntu" w:cs="Ubuntu"/>
                <w:sz w:val="19"/>
                <w:szCs w:val="19"/>
              </w:rPr>
              <w:t>_____________________________________</w:t>
            </w:r>
          </w:p>
          <w:p w14:paraId="6FCEAA12" w14:textId="77777777" w:rsidR="00A67D05" w:rsidRDefault="00000000">
            <w:pPr>
              <w:jc w:val="both"/>
              <w:rPr>
                <w:rFonts w:ascii="Ubuntu" w:eastAsia="Ubuntu" w:hAnsi="Ubuntu" w:cs="Ubuntu"/>
                <w:sz w:val="19"/>
                <w:szCs w:val="19"/>
              </w:rPr>
            </w:pPr>
            <w:r>
              <w:rPr>
                <w:rFonts w:ascii="Ubuntu" w:eastAsia="Ubuntu" w:hAnsi="Ubuntu" w:cs="Ubuntu"/>
                <w:sz w:val="19"/>
                <w:szCs w:val="19"/>
              </w:rPr>
              <w:t>Luogo e data</w:t>
            </w:r>
          </w:p>
        </w:tc>
        <w:tc>
          <w:tcPr>
            <w:tcW w:w="4855" w:type="dxa"/>
            <w:tcBorders>
              <w:top w:val="nil"/>
              <w:left w:val="nil"/>
              <w:bottom w:val="nil"/>
              <w:right w:val="nil"/>
            </w:tcBorders>
          </w:tcPr>
          <w:p w14:paraId="665F5725" w14:textId="77777777" w:rsidR="00A67D05" w:rsidRDefault="00A67D05">
            <w:pPr>
              <w:jc w:val="both"/>
              <w:rPr>
                <w:rFonts w:ascii="Ubuntu" w:eastAsia="Ubuntu" w:hAnsi="Ubuntu" w:cs="Ubuntu"/>
                <w:sz w:val="19"/>
                <w:szCs w:val="19"/>
              </w:rPr>
            </w:pPr>
          </w:p>
          <w:p w14:paraId="729F01C7" w14:textId="77777777" w:rsidR="00A67D05" w:rsidRDefault="00000000">
            <w:pPr>
              <w:jc w:val="both"/>
              <w:rPr>
                <w:rFonts w:ascii="Ubuntu" w:eastAsia="Ubuntu" w:hAnsi="Ubuntu" w:cs="Ubuntu"/>
                <w:sz w:val="19"/>
                <w:szCs w:val="19"/>
              </w:rPr>
            </w:pPr>
            <w:r>
              <w:rPr>
                <w:rFonts w:ascii="Ubuntu" w:eastAsia="Ubuntu" w:hAnsi="Ubuntu" w:cs="Ubuntu"/>
                <w:sz w:val="19"/>
                <w:szCs w:val="19"/>
              </w:rPr>
              <w:t>_________________________________________</w:t>
            </w:r>
          </w:p>
          <w:p w14:paraId="5914193E" w14:textId="77777777" w:rsidR="00A67D05" w:rsidRDefault="00000000">
            <w:pPr>
              <w:jc w:val="both"/>
              <w:rPr>
                <w:rFonts w:ascii="Ubuntu" w:eastAsia="Ubuntu" w:hAnsi="Ubuntu" w:cs="Ubuntu"/>
                <w:sz w:val="19"/>
                <w:szCs w:val="19"/>
              </w:rPr>
            </w:pPr>
            <w:r>
              <w:rPr>
                <w:rFonts w:ascii="Ubuntu" w:eastAsia="Ubuntu" w:hAnsi="Ubuntu" w:cs="Ubuntu"/>
                <w:sz w:val="19"/>
                <w:szCs w:val="19"/>
              </w:rPr>
              <w:t>Il Cliente</w:t>
            </w:r>
          </w:p>
          <w:p w14:paraId="7319335E" w14:textId="77777777" w:rsidR="00A67D05" w:rsidRDefault="00A67D05">
            <w:pPr>
              <w:jc w:val="both"/>
              <w:rPr>
                <w:rFonts w:ascii="Ubuntu" w:eastAsia="Ubuntu" w:hAnsi="Ubuntu" w:cs="Ubuntu"/>
                <w:sz w:val="19"/>
                <w:szCs w:val="19"/>
              </w:rPr>
            </w:pPr>
          </w:p>
          <w:p w14:paraId="28D480CE" w14:textId="77777777" w:rsidR="00A67D05" w:rsidRDefault="00A67D05">
            <w:pPr>
              <w:jc w:val="both"/>
              <w:rPr>
                <w:rFonts w:ascii="Ubuntu" w:eastAsia="Ubuntu" w:hAnsi="Ubuntu" w:cs="Ubuntu"/>
                <w:sz w:val="19"/>
                <w:szCs w:val="19"/>
              </w:rPr>
            </w:pPr>
          </w:p>
          <w:p w14:paraId="7B5E28C9" w14:textId="77777777" w:rsidR="00A67D05" w:rsidRDefault="00A67D05">
            <w:pPr>
              <w:jc w:val="both"/>
              <w:rPr>
                <w:rFonts w:ascii="Ubuntu" w:eastAsia="Ubuntu" w:hAnsi="Ubuntu" w:cs="Ubuntu"/>
                <w:sz w:val="19"/>
                <w:szCs w:val="19"/>
              </w:rPr>
            </w:pPr>
          </w:p>
          <w:p w14:paraId="664FB1EF" w14:textId="77777777" w:rsidR="00A67D05" w:rsidRDefault="00A67D05">
            <w:pPr>
              <w:jc w:val="both"/>
              <w:rPr>
                <w:rFonts w:ascii="Ubuntu" w:eastAsia="Ubuntu" w:hAnsi="Ubuntu" w:cs="Ubuntu"/>
                <w:sz w:val="19"/>
                <w:szCs w:val="19"/>
              </w:rPr>
            </w:pPr>
          </w:p>
          <w:p w14:paraId="1A6A150A" w14:textId="77777777" w:rsidR="00A67D05" w:rsidRDefault="00A67D05">
            <w:pPr>
              <w:jc w:val="both"/>
              <w:rPr>
                <w:rFonts w:ascii="Ubuntu" w:eastAsia="Ubuntu" w:hAnsi="Ubuntu" w:cs="Ubuntu"/>
                <w:sz w:val="19"/>
                <w:szCs w:val="19"/>
              </w:rPr>
            </w:pPr>
          </w:p>
        </w:tc>
      </w:tr>
    </w:tbl>
    <w:p w14:paraId="08BE3573" w14:textId="77777777" w:rsidR="00BC354C" w:rsidRDefault="00BC354C">
      <w:pPr>
        <w:jc w:val="center"/>
        <w:rPr>
          <w:rFonts w:ascii="Ubuntu" w:eastAsia="Ubuntu" w:hAnsi="Ubuntu" w:cs="Ubuntu"/>
          <w:b/>
          <w:smallCaps/>
          <w:color w:val="000000"/>
          <w:sz w:val="19"/>
          <w:szCs w:val="19"/>
        </w:rPr>
      </w:pPr>
    </w:p>
    <w:p w14:paraId="3B8A238E" w14:textId="77777777" w:rsidR="00BC354C" w:rsidRDefault="00BC354C">
      <w:pPr>
        <w:jc w:val="center"/>
        <w:rPr>
          <w:rFonts w:ascii="Ubuntu" w:eastAsia="Ubuntu" w:hAnsi="Ubuntu" w:cs="Ubuntu"/>
          <w:b/>
          <w:smallCaps/>
          <w:color w:val="000000"/>
          <w:sz w:val="19"/>
          <w:szCs w:val="19"/>
        </w:rPr>
      </w:pPr>
    </w:p>
    <w:p w14:paraId="5D069E2D" w14:textId="77777777" w:rsidR="00BC354C" w:rsidRDefault="00BC354C">
      <w:pPr>
        <w:jc w:val="center"/>
        <w:rPr>
          <w:rFonts w:ascii="Ubuntu" w:eastAsia="Ubuntu" w:hAnsi="Ubuntu" w:cs="Ubuntu"/>
          <w:b/>
          <w:smallCaps/>
          <w:color w:val="000000"/>
          <w:sz w:val="19"/>
          <w:szCs w:val="19"/>
        </w:rPr>
      </w:pPr>
    </w:p>
    <w:p w14:paraId="2C68BD45" w14:textId="77777777" w:rsidR="00BC354C" w:rsidRDefault="00BC354C">
      <w:pPr>
        <w:jc w:val="center"/>
        <w:rPr>
          <w:rFonts w:ascii="Ubuntu" w:eastAsia="Ubuntu" w:hAnsi="Ubuntu" w:cs="Ubuntu"/>
          <w:b/>
          <w:smallCaps/>
          <w:color w:val="000000"/>
          <w:sz w:val="19"/>
          <w:szCs w:val="19"/>
        </w:rPr>
      </w:pPr>
    </w:p>
    <w:p w14:paraId="160BE747" w14:textId="77777777" w:rsidR="00BC354C" w:rsidRDefault="00BC354C">
      <w:pPr>
        <w:jc w:val="center"/>
        <w:rPr>
          <w:rFonts w:ascii="Ubuntu" w:eastAsia="Ubuntu" w:hAnsi="Ubuntu" w:cs="Ubuntu"/>
          <w:b/>
          <w:smallCaps/>
          <w:color w:val="000000"/>
          <w:sz w:val="19"/>
          <w:szCs w:val="19"/>
        </w:rPr>
      </w:pPr>
    </w:p>
    <w:p w14:paraId="5E5320B9" w14:textId="77777777" w:rsidR="00BC354C" w:rsidRDefault="00BC354C">
      <w:pPr>
        <w:jc w:val="center"/>
        <w:rPr>
          <w:rFonts w:ascii="Ubuntu" w:eastAsia="Ubuntu" w:hAnsi="Ubuntu" w:cs="Ubuntu"/>
          <w:b/>
          <w:smallCaps/>
          <w:color w:val="000000"/>
          <w:sz w:val="19"/>
          <w:szCs w:val="19"/>
        </w:rPr>
      </w:pPr>
    </w:p>
    <w:p w14:paraId="50BDD446" w14:textId="77777777" w:rsidR="00BC354C" w:rsidRDefault="00BC354C">
      <w:pPr>
        <w:jc w:val="center"/>
        <w:rPr>
          <w:rFonts w:ascii="Ubuntu" w:eastAsia="Ubuntu" w:hAnsi="Ubuntu" w:cs="Ubuntu"/>
          <w:b/>
          <w:smallCaps/>
          <w:color w:val="000000"/>
          <w:sz w:val="19"/>
          <w:szCs w:val="19"/>
        </w:rPr>
      </w:pPr>
    </w:p>
    <w:p w14:paraId="22DCB748" w14:textId="77777777" w:rsidR="00BC354C" w:rsidRDefault="00BC354C">
      <w:pPr>
        <w:jc w:val="center"/>
        <w:rPr>
          <w:rFonts w:ascii="Ubuntu" w:eastAsia="Ubuntu" w:hAnsi="Ubuntu" w:cs="Ubuntu"/>
          <w:b/>
          <w:smallCaps/>
          <w:color w:val="000000"/>
          <w:sz w:val="19"/>
          <w:szCs w:val="19"/>
        </w:rPr>
      </w:pPr>
    </w:p>
    <w:p w14:paraId="4AC78ED8" w14:textId="77777777" w:rsidR="00BC354C" w:rsidRDefault="00BC354C">
      <w:pPr>
        <w:jc w:val="center"/>
        <w:rPr>
          <w:rFonts w:ascii="Ubuntu" w:eastAsia="Ubuntu" w:hAnsi="Ubuntu" w:cs="Ubuntu"/>
          <w:b/>
          <w:smallCaps/>
          <w:color w:val="000000"/>
          <w:sz w:val="19"/>
          <w:szCs w:val="19"/>
        </w:rPr>
      </w:pPr>
    </w:p>
    <w:p w14:paraId="2B01B967" w14:textId="77777777" w:rsidR="00BC354C" w:rsidRDefault="00BC354C">
      <w:pPr>
        <w:jc w:val="center"/>
        <w:rPr>
          <w:rFonts w:ascii="Ubuntu" w:eastAsia="Ubuntu" w:hAnsi="Ubuntu" w:cs="Ubuntu"/>
          <w:b/>
          <w:smallCaps/>
          <w:color w:val="000000"/>
          <w:sz w:val="19"/>
          <w:szCs w:val="19"/>
        </w:rPr>
      </w:pPr>
    </w:p>
    <w:p w14:paraId="34E980C4" w14:textId="77777777" w:rsidR="00BC354C" w:rsidRDefault="00BC354C">
      <w:pPr>
        <w:jc w:val="center"/>
        <w:rPr>
          <w:rFonts w:ascii="Ubuntu" w:eastAsia="Ubuntu" w:hAnsi="Ubuntu" w:cs="Ubuntu"/>
          <w:b/>
          <w:smallCaps/>
          <w:color w:val="000000"/>
          <w:sz w:val="19"/>
          <w:szCs w:val="19"/>
        </w:rPr>
      </w:pPr>
    </w:p>
    <w:p w14:paraId="2BA83891" w14:textId="77777777" w:rsidR="00BC354C" w:rsidRDefault="00BC354C">
      <w:pPr>
        <w:jc w:val="center"/>
        <w:rPr>
          <w:rFonts w:ascii="Ubuntu" w:eastAsia="Ubuntu" w:hAnsi="Ubuntu" w:cs="Ubuntu"/>
          <w:b/>
          <w:smallCaps/>
          <w:color w:val="000000"/>
          <w:sz w:val="19"/>
          <w:szCs w:val="19"/>
        </w:rPr>
      </w:pPr>
    </w:p>
    <w:p w14:paraId="585C5DE7" w14:textId="77777777" w:rsidR="00BC354C" w:rsidRDefault="00BC354C">
      <w:pPr>
        <w:jc w:val="center"/>
        <w:rPr>
          <w:rFonts w:ascii="Ubuntu" w:eastAsia="Ubuntu" w:hAnsi="Ubuntu" w:cs="Ubuntu"/>
          <w:b/>
          <w:smallCaps/>
          <w:color w:val="000000"/>
          <w:sz w:val="19"/>
          <w:szCs w:val="19"/>
        </w:rPr>
      </w:pPr>
    </w:p>
    <w:p w14:paraId="7A7CACF0" w14:textId="77777777" w:rsidR="00BC354C" w:rsidRDefault="00BC354C">
      <w:pPr>
        <w:jc w:val="center"/>
        <w:rPr>
          <w:rFonts w:ascii="Ubuntu" w:eastAsia="Ubuntu" w:hAnsi="Ubuntu" w:cs="Ubuntu"/>
          <w:b/>
          <w:smallCaps/>
          <w:color w:val="000000"/>
          <w:sz w:val="19"/>
          <w:szCs w:val="19"/>
        </w:rPr>
      </w:pPr>
    </w:p>
    <w:p w14:paraId="4D1DC1AD" w14:textId="77777777" w:rsidR="00BC354C" w:rsidRDefault="00BC354C">
      <w:pPr>
        <w:jc w:val="center"/>
        <w:rPr>
          <w:rFonts w:ascii="Ubuntu" w:eastAsia="Ubuntu" w:hAnsi="Ubuntu" w:cs="Ubuntu"/>
          <w:b/>
          <w:smallCaps/>
          <w:color w:val="000000"/>
          <w:sz w:val="19"/>
          <w:szCs w:val="19"/>
        </w:rPr>
      </w:pPr>
    </w:p>
    <w:p w14:paraId="3CCE04DC" w14:textId="77777777" w:rsidR="00BC354C" w:rsidRDefault="00BC354C">
      <w:pPr>
        <w:jc w:val="center"/>
        <w:rPr>
          <w:rFonts w:ascii="Ubuntu" w:eastAsia="Ubuntu" w:hAnsi="Ubuntu" w:cs="Ubuntu"/>
          <w:b/>
          <w:smallCaps/>
          <w:color w:val="000000"/>
          <w:sz w:val="19"/>
          <w:szCs w:val="19"/>
        </w:rPr>
      </w:pPr>
    </w:p>
    <w:p w14:paraId="19CF43EC" w14:textId="77777777" w:rsidR="00BC354C" w:rsidRDefault="00BC354C">
      <w:pPr>
        <w:jc w:val="center"/>
        <w:rPr>
          <w:rFonts w:ascii="Ubuntu" w:eastAsia="Ubuntu" w:hAnsi="Ubuntu" w:cs="Ubuntu"/>
          <w:b/>
          <w:smallCaps/>
          <w:color w:val="000000"/>
          <w:sz w:val="19"/>
          <w:szCs w:val="19"/>
        </w:rPr>
      </w:pPr>
    </w:p>
    <w:p w14:paraId="6318933A" w14:textId="77777777" w:rsidR="00BC354C" w:rsidRDefault="00BC354C">
      <w:pPr>
        <w:jc w:val="center"/>
        <w:rPr>
          <w:rFonts w:ascii="Ubuntu" w:eastAsia="Ubuntu" w:hAnsi="Ubuntu" w:cs="Ubuntu"/>
          <w:b/>
          <w:smallCaps/>
          <w:color w:val="000000"/>
          <w:sz w:val="19"/>
          <w:szCs w:val="19"/>
        </w:rPr>
      </w:pPr>
    </w:p>
    <w:p w14:paraId="47C3C19D" w14:textId="77777777" w:rsidR="00BC354C" w:rsidRDefault="00BC354C">
      <w:pPr>
        <w:jc w:val="center"/>
        <w:rPr>
          <w:rFonts w:ascii="Ubuntu" w:eastAsia="Ubuntu" w:hAnsi="Ubuntu" w:cs="Ubuntu"/>
          <w:b/>
          <w:smallCaps/>
          <w:color w:val="000000"/>
          <w:sz w:val="19"/>
          <w:szCs w:val="19"/>
        </w:rPr>
      </w:pPr>
    </w:p>
    <w:p w14:paraId="3AE32B67" w14:textId="77777777" w:rsidR="00BC354C" w:rsidRDefault="00BC354C">
      <w:pPr>
        <w:jc w:val="center"/>
        <w:rPr>
          <w:rFonts w:ascii="Ubuntu" w:eastAsia="Ubuntu" w:hAnsi="Ubuntu" w:cs="Ubuntu"/>
          <w:b/>
          <w:smallCaps/>
          <w:color w:val="000000"/>
          <w:sz w:val="19"/>
          <w:szCs w:val="19"/>
        </w:rPr>
      </w:pPr>
    </w:p>
    <w:p w14:paraId="2C2741FE" w14:textId="77777777" w:rsidR="00BC354C" w:rsidRDefault="00BC354C">
      <w:pPr>
        <w:jc w:val="center"/>
        <w:rPr>
          <w:rFonts w:ascii="Ubuntu" w:eastAsia="Ubuntu" w:hAnsi="Ubuntu" w:cs="Ubuntu"/>
          <w:b/>
          <w:smallCaps/>
          <w:color w:val="000000"/>
          <w:sz w:val="19"/>
          <w:szCs w:val="19"/>
        </w:rPr>
      </w:pPr>
    </w:p>
    <w:p w14:paraId="2B5B4BEA" w14:textId="77777777" w:rsidR="00BC354C" w:rsidRDefault="00BC354C">
      <w:pPr>
        <w:jc w:val="center"/>
        <w:rPr>
          <w:rFonts w:ascii="Ubuntu" w:eastAsia="Ubuntu" w:hAnsi="Ubuntu" w:cs="Ubuntu"/>
          <w:b/>
          <w:smallCaps/>
          <w:color w:val="000000"/>
          <w:sz w:val="19"/>
          <w:szCs w:val="19"/>
        </w:rPr>
      </w:pPr>
    </w:p>
    <w:p w14:paraId="7B16E144" w14:textId="77777777" w:rsidR="00BC354C" w:rsidRDefault="00BC354C">
      <w:pPr>
        <w:jc w:val="center"/>
        <w:rPr>
          <w:rFonts w:ascii="Ubuntu" w:eastAsia="Ubuntu" w:hAnsi="Ubuntu" w:cs="Ubuntu"/>
          <w:b/>
          <w:smallCaps/>
          <w:color w:val="000000"/>
          <w:sz w:val="19"/>
          <w:szCs w:val="19"/>
        </w:rPr>
      </w:pPr>
    </w:p>
    <w:p w14:paraId="481B19B5" w14:textId="77777777" w:rsidR="00BC354C" w:rsidRDefault="00BC354C">
      <w:pPr>
        <w:jc w:val="center"/>
        <w:rPr>
          <w:rFonts w:ascii="Ubuntu" w:eastAsia="Ubuntu" w:hAnsi="Ubuntu" w:cs="Ubuntu"/>
          <w:b/>
          <w:smallCaps/>
          <w:color w:val="000000"/>
          <w:sz w:val="19"/>
          <w:szCs w:val="19"/>
        </w:rPr>
      </w:pPr>
    </w:p>
    <w:p w14:paraId="2B2A281C" w14:textId="77777777" w:rsidR="00BC354C" w:rsidRDefault="00BC354C">
      <w:pPr>
        <w:jc w:val="center"/>
        <w:rPr>
          <w:rFonts w:ascii="Ubuntu" w:eastAsia="Ubuntu" w:hAnsi="Ubuntu" w:cs="Ubuntu"/>
          <w:b/>
          <w:smallCaps/>
          <w:color w:val="000000"/>
          <w:sz w:val="19"/>
          <w:szCs w:val="19"/>
        </w:rPr>
      </w:pPr>
    </w:p>
    <w:p w14:paraId="53492D07" w14:textId="77777777" w:rsidR="00BC354C" w:rsidRDefault="00BC354C">
      <w:pPr>
        <w:jc w:val="center"/>
        <w:rPr>
          <w:rFonts w:ascii="Ubuntu" w:eastAsia="Ubuntu" w:hAnsi="Ubuntu" w:cs="Ubuntu"/>
          <w:b/>
          <w:smallCaps/>
          <w:color w:val="000000"/>
          <w:sz w:val="19"/>
          <w:szCs w:val="19"/>
        </w:rPr>
      </w:pPr>
    </w:p>
    <w:p w14:paraId="000A20F9" w14:textId="77777777" w:rsidR="00BC354C" w:rsidRDefault="00BC354C">
      <w:pPr>
        <w:jc w:val="center"/>
        <w:rPr>
          <w:rFonts w:ascii="Ubuntu" w:eastAsia="Ubuntu" w:hAnsi="Ubuntu" w:cs="Ubuntu"/>
          <w:b/>
          <w:smallCaps/>
          <w:color w:val="000000"/>
          <w:sz w:val="19"/>
          <w:szCs w:val="19"/>
        </w:rPr>
      </w:pPr>
    </w:p>
    <w:p w14:paraId="486F8FDF" w14:textId="77777777" w:rsidR="00BC354C" w:rsidRDefault="00BC354C">
      <w:pPr>
        <w:jc w:val="center"/>
        <w:rPr>
          <w:rFonts w:ascii="Ubuntu" w:eastAsia="Ubuntu" w:hAnsi="Ubuntu" w:cs="Ubuntu"/>
          <w:b/>
          <w:smallCaps/>
          <w:color w:val="000000"/>
          <w:sz w:val="19"/>
          <w:szCs w:val="19"/>
        </w:rPr>
      </w:pPr>
    </w:p>
    <w:p w14:paraId="45D41CA7" w14:textId="77777777" w:rsidR="00BC354C" w:rsidRDefault="00BC354C">
      <w:pPr>
        <w:jc w:val="center"/>
        <w:rPr>
          <w:rFonts w:ascii="Ubuntu" w:eastAsia="Ubuntu" w:hAnsi="Ubuntu" w:cs="Ubuntu"/>
          <w:b/>
          <w:smallCaps/>
          <w:color w:val="000000"/>
          <w:sz w:val="19"/>
          <w:szCs w:val="19"/>
        </w:rPr>
      </w:pPr>
    </w:p>
    <w:p w14:paraId="6724EB39" w14:textId="77777777" w:rsidR="00BC354C" w:rsidRDefault="00BC354C">
      <w:pPr>
        <w:jc w:val="center"/>
        <w:rPr>
          <w:rFonts w:ascii="Ubuntu" w:eastAsia="Ubuntu" w:hAnsi="Ubuntu" w:cs="Ubuntu"/>
          <w:b/>
          <w:smallCaps/>
          <w:color w:val="000000"/>
          <w:sz w:val="19"/>
          <w:szCs w:val="19"/>
        </w:rPr>
      </w:pPr>
    </w:p>
    <w:p w14:paraId="3687667E" w14:textId="77777777" w:rsidR="00BC354C" w:rsidRDefault="00BC354C">
      <w:pPr>
        <w:jc w:val="center"/>
        <w:rPr>
          <w:rFonts w:ascii="Ubuntu" w:eastAsia="Ubuntu" w:hAnsi="Ubuntu" w:cs="Ubuntu"/>
          <w:b/>
          <w:smallCaps/>
          <w:color w:val="000000"/>
          <w:sz w:val="19"/>
          <w:szCs w:val="19"/>
        </w:rPr>
      </w:pPr>
    </w:p>
    <w:p w14:paraId="07EE4D0B" w14:textId="77777777" w:rsidR="00BC354C" w:rsidRDefault="00BC354C">
      <w:pPr>
        <w:jc w:val="center"/>
        <w:rPr>
          <w:rFonts w:ascii="Ubuntu" w:eastAsia="Ubuntu" w:hAnsi="Ubuntu" w:cs="Ubuntu"/>
          <w:b/>
          <w:smallCaps/>
          <w:color w:val="000000"/>
          <w:sz w:val="19"/>
          <w:szCs w:val="19"/>
        </w:rPr>
      </w:pPr>
    </w:p>
    <w:p w14:paraId="2E3F2975" w14:textId="77777777" w:rsidR="00BC354C" w:rsidRDefault="00BC354C">
      <w:pPr>
        <w:jc w:val="center"/>
        <w:rPr>
          <w:rFonts w:ascii="Ubuntu" w:eastAsia="Ubuntu" w:hAnsi="Ubuntu" w:cs="Ubuntu"/>
          <w:b/>
          <w:smallCaps/>
          <w:color w:val="000000"/>
          <w:sz w:val="19"/>
          <w:szCs w:val="19"/>
        </w:rPr>
      </w:pPr>
    </w:p>
    <w:p w14:paraId="7B1F3F97" w14:textId="77777777" w:rsidR="00BC354C" w:rsidRDefault="00BC354C">
      <w:pPr>
        <w:jc w:val="center"/>
        <w:rPr>
          <w:rFonts w:ascii="Ubuntu" w:eastAsia="Ubuntu" w:hAnsi="Ubuntu" w:cs="Ubuntu"/>
          <w:b/>
          <w:smallCaps/>
          <w:color w:val="000000"/>
          <w:sz w:val="19"/>
          <w:szCs w:val="19"/>
        </w:rPr>
      </w:pPr>
    </w:p>
    <w:p w14:paraId="00BDF082" w14:textId="77777777" w:rsidR="00BC354C" w:rsidRDefault="00BC354C">
      <w:pPr>
        <w:jc w:val="center"/>
        <w:rPr>
          <w:rFonts w:ascii="Ubuntu" w:eastAsia="Ubuntu" w:hAnsi="Ubuntu" w:cs="Ubuntu"/>
          <w:b/>
          <w:smallCaps/>
          <w:color w:val="000000"/>
          <w:sz w:val="19"/>
          <w:szCs w:val="19"/>
        </w:rPr>
      </w:pPr>
    </w:p>
    <w:p w14:paraId="1BE6F21A" w14:textId="77777777" w:rsidR="00BC354C" w:rsidRDefault="00BC354C">
      <w:pPr>
        <w:jc w:val="center"/>
        <w:rPr>
          <w:rFonts w:ascii="Ubuntu" w:eastAsia="Ubuntu" w:hAnsi="Ubuntu" w:cs="Ubuntu"/>
          <w:b/>
          <w:smallCaps/>
          <w:color w:val="000000"/>
          <w:sz w:val="19"/>
          <w:szCs w:val="19"/>
        </w:rPr>
      </w:pPr>
    </w:p>
    <w:p w14:paraId="4488A87E" w14:textId="05E28895" w:rsidR="00A67D05" w:rsidRDefault="00000000">
      <w:pPr>
        <w:jc w:val="center"/>
        <w:rPr>
          <w:rFonts w:ascii="Ubuntu" w:eastAsia="Ubuntu" w:hAnsi="Ubuntu" w:cs="Ubuntu"/>
          <w:color w:val="000000"/>
          <w:sz w:val="19"/>
          <w:szCs w:val="19"/>
        </w:rPr>
      </w:pPr>
      <w:r>
        <w:rPr>
          <w:rFonts w:ascii="Ubuntu" w:eastAsia="Ubuntu" w:hAnsi="Ubuntu" w:cs="Ubuntu"/>
          <w:b/>
          <w:smallCaps/>
          <w:color w:val="000000"/>
          <w:sz w:val="19"/>
          <w:szCs w:val="19"/>
        </w:rPr>
        <w:t>Informativa e richiesta di consenso per il trattamento dei dati personali</w:t>
      </w:r>
    </w:p>
    <w:p w14:paraId="49B4B17B" w14:textId="77777777" w:rsidR="00A67D05" w:rsidRDefault="00000000">
      <w:pPr>
        <w:pBdr>
          <w:top w:val="nil"/>
          <w:left w:val="nil"/>
          <w:bottom w:val="nil"/>
          <w:right w:val="nil"/>
          <w:between w:val="nil"/>
        </w:pBdr>
        <w:ind w:hanging="2"/>
        <w:jc w:val="center"/>
        <w:rPr>
          <w:rFonts w:ascii="Ubuntu" w:eastAsia="Ubuntu" w:hAnsi="Ubuntu" w:cs="Ubuntu"/>
          <w:color w:val="000000"/>
          <w:sz w:val="19"/>
          <w:szCs w:val="19"/>
        </w:rPr>
      </w:pPr>
      <w:r>
        <w:rPr>
          <w:rFonts w:ascii="Ubuntu" w:eastAsia="Ubuntu" w:hAnsi="Ubuntu" w:cs="Ubuntu"/>
          <w:b/>
          <w:i/>
          <w:smallCaps/>
          <w:color w:val="000000"/>
          <w:sz w:val="19"/>
          <w:szCs w:val="19"/>
        </w:rPr>
        <w:t xml:space="preserve">(servizi rete in franchising </w:t>
      </w:r>
      <w:proofErr w:type="spellStart"/>
      <w:r>
        <w:rPr>
          <w:rFonts w:ascii="Ubuntu" w:eastAsia="Ubuntu" w:hAnsi="Ubuntu" w:cs="Ubuntu"/>
          <w:b/>
          <w:i/>
          <w:smallCaps/>
          <w:color w:val="000000"/>
          <w:sz w:val="19"/>
          <w:szCs w:val="19"/>
        </w:rPr>
        <w:t>mbe</w:t>
      </w:r>
      <w:proofErr w:type="spellEnd"/>
      <w:r>
        <w:rPr>
          <w:rFonts w:ascii="Ubuntu" w:eastAsia="Ubuntu" w:hAnsi="Ubuntu" w:cs="Ubuntu"/>
          <w:b/>
          <w:i/>
          <w:smallCaps/>
          <w:color w:val="000000"/>
          <w:sz w:val="19"/>
          <w:szCs w:val="19"/>
        </w:rPr>
        <w:t>)</w:t>
      </w:r>
    </w:p>
    <w:p w14:paraId="34098F01"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6DBFF29A"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Ai sensi dell’articolo 13 del Regolamento (UE) 2016/679, recante disposizioni a protezione delle persone fisiche con riguardo al trattamento dei dati personali e alla libera circolazione di tali dati (di seguito, “</w:t>
      </w:r>
      <w:r>
        <w:rPr>
          <w:rFonts w:ascii="Ubuntu" w:eastAsia="Ubuntu" w:hAnsi="Ubuntu" w:cs="Ubuntu"/>
          <w:b/>
          <w:color w:val="000000"/>
          <w:sz w:val="19"/>
          <w:szCs w:val="19"/>
        </w:rPr>
        <w:t>GDPR</w:t>
      </w:r>
      <w:r>
        <w:rPr>
          <w:rFonts w:ascii="Ubuntu" w:eastAsia="Ubuntu" w:hAnsi="Ubuntu" w:cs="Ubuntu"/>
          <w:color w:val="000000"/>
          <w:sz w:val="19"/>
          <w:szCs w:val="19"/>
        </w:rPr>
        <w:t xml:space="preserve">”), forniamo, qui di seguito, l’informativa riguardante il trattamento dei dati personali delle persone fisiche che potrebbero essere sia </w:t>
      </w:r>
      <w:r>
        <w:rPr>
          <w:rFonts w:ascii="Ubuntu" w:eastAsia="Ubuntu" w:hAnsi="Ubuntu" w:cs="Ubuntu"/>
          <w:sz w:val="19"/>
          <w:szCs w:val="19"/>
        </w:rPr>
        <w:t>C</w:t>
      </w:r>
      <w:r>
        <w:rPr>
          <w:rFonts w:ascii="Ubuntu" w:eastAsia="Ubuntu" w:hAnsi="Ubuntu" w:cs="Ubuntu"/>
          <w:color w:val="000000"/>
          <w:sz w:val="19"/>
          <w:szCs w:val="19"/>
        </w:rPr>
        <w:t>lienti individuali sia soggetti che agiscono nell’ambito della compagine di una società (di seguito, in entrambi i casi, “</w:t>
      </w:r>
      <w:r>
        <w:rPr>
          <w:rFonts w:ascii="Ubuntu" w:eastAsia="Ubuntu" w:hAnsi="Ubuntu" w:cs="Ubuntu"/>
          <w:b/>
          <w:color w:val="000000"/>
          <w:sz w:val="19"/>
          <w:szCs w:val="19"/>
        </w:rPr>
        <w:t>Cliente</w:t>
      </w:r>
      <w:r>
        <w:rPr>
          <w:rFonts w:ascii="Ubuntu" w:eastAsia="Ubuntu" w:hAnsi="Ubuntu" w:cs="Ubuntu"/>
          <w:color w:val="000000"/>
          <w:sz w:val="19"/>
          <w:szCs w:val="19"/>
        </w:rPr>
        <w:t xml:space="preserve">”). In quest’ultimo caso, tratteremo i dati personali di coloro che </w:t>
      </w:r>
      <w:proofErr w:type="spellStart"/>
      <w:r>
        <w:rPr>
          <w:rFonts w:ascii="Ubuntu" w:eastAsia="Ubuntu" w:hAnsi="Ubuntu" w:cs="Ubuntu"/>
          <w:color w:val="000000"/>
          <w:sz w:val="19"/>
          <w:szCs w:val="19"/>
        </w:rPr>
        <w:t>agiscono</w:t>
      </w:r>
      <w:proofErr w:type="spellEnd"/>
      <w:r>
        <w:rPr>
          <w:rFonts w:ascii="Ubuntu" w:eastAsia="Ubuntu" w:hAnsi="Ubuntu" w:cs="Ubuntu"/>
          <w:color w:val="000000"/>
          <w:sz w:val="19"/>
          <w:szCs w:val="19"/>
        </w:rPr>
        <w:t xml:space="preserve"> per conto o comunque nell’ambito di tale soggetto giuridico.  </w:t>
      </w:r>
    </w:p>
    <w:p w14:paraId="77CAE498"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3DB095BA"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1. </w:t>
      </w:r>
      <w:r>
        <w:rPr>
          <w:rFonts w:ascii="Ubuntu" w:eastAsia="Ubuntu" w:hAnsi="Ubuntu" w:cs="Ubuntu"/>
          <w:b/>
          <w:color w:val="000000"/>
          <w:sz w:val="19"/>
          <w:szCs w:val="19"/>
          <w:u w:val="single"/>
        </w:rPr>
        <w:t>Titolare del trattamento dei dati personali</w:t>
      </w:r>
    </w:p>
    <w:p w14:paraId="3A6CD9D0"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I dati personali saranno trattati, a seconda delle finalità meglio specificate al paragrafo 3 “</w:t>
      </w:r>
      <w:r>
        <w:rPr>
          <w:rFonts w:ascii="Ubuntu" w:eastAsia="Ubuntu" w:hAnsi="Ubuntu" w:cs="Ubuntu"/>
          <w:i/>
          <w:color w:val="000000"/>
          <w:sz w:val="19"/>
          <w:szCs w:val="19"/>
        </w:rPr>
        <w:t>Finalità del trattamento dei dati personali</w:t>
      </w:r>
      <w:r>
        <w:rPr>
          <w:rFonts w:ascii="Ubuntu" w:eastAsia="Ubuntu" w:hAnsi="Ubuntu" w:cs="Ubuntu"/>
          <w:color w:val="000000"/>
          <w:sz w:val="19"/>
          <w:szCs w:val="19"/>
        </w:rPr>
        <w:t>” che segue, dai seguenti soggetti in qualità di titolari autonomi del trattamento:</w:t>
      </w:r>
    </w:p>
    <w:p w14:paraId="7CECC0D9" w14:textId="77777777" w:rsidR="00A67D05" w:rsidRDefault="00000000">
      <w:pPr>
        <w:numPr>
          <w:ilvl w:val="0"/>
          <w:numId w:val="9"/>
        </w:num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left="0" w:hanging="2"/>
        <w:jc w:val="both"/>
        <w:rPr>
          <w:rFonts w:ascii="Ubuntu" w:eastAsia="Ubuntu" w:hAnsi="Ubuntu" w:cs="Ubuntu"/>
          <w:color w:val="000000"/>
          <w:sz w:val="19"/>
          <w:szCs w:val="19"/>
        </w:rPr>
      </w:pPr>
      <w:r>
        <w:rPr>
          <w:rFonts w:ascii="Ubuntu" w:eastAsia="Ubuntu" w:hAnsi="Ubuntu" w:cs="Ubuntu"/>
          <w:b/>
          <w:color w:val="000000"/>
          <w:sz w:val="19"/>
          <w:szCs w:val="19"/>
        </w:rPr>
        <w:t>Affiliato MBE</w:t>
      </w:r>
      <w:r>
        <w:rPr>
          <w:rFonts w:ascii="Ubuntu" w:eastAsia="Ubuntu" w:hAnsi="Ubuntu" w:cs="Ubuntu"/>
          <w:color w:val="000000"/>
          <w:sz w:val="19"/>
          <w:szCs w:val="19"/>
        </w:rPr>
        <w:t xml:space="preserve"> - ossia l'imprenditore, legato da un rapporto di affiliazione commerciale con MBE (di seguito, “</w:t>
      </w:r>
      <w:r>
        <w:rPr>
          <w:rFonts w:ascii="Ubuntu" w:eastAsia="Ubuntu" w:hAnsi="Ubuntu" w:cs="Ubuntu"/>
          <w:b/>
          <w:color w:val="000000"/>
          <w:sz w:val="19"/>
          <w:szCs w:val="19"/>
        </w:rPr>
        <w:t>Affiliato MBE</w:t>
      </w:r>
      <w:r>
        <w:rPr>
          <w:rFonts w:ascii="Ubuntu" w:eastAsia="Ubuntu" w:hAnsi="Ubuntu" w:cs="Ubuntu"/>
          <w:color w:val="000000"/>
          <w:sz w:val="19"/>
          <w:szCs w:val="19"/>
        </w:rPr>
        <w:t xml:space="preserve">”), cui il Cliente si è rivolto per l’erogazione di uno (o più) dei servizi offerti dalla rete in </w:t>
      </w:r>
      <w:r>
        <w:rPr>
          <w:rFonts w:ascii="Ubuntu" w:eastAsia="Ubuntu" w:hAnsi="Ubuntu" w:cs="Ubuntu"/>
          <w:i/>
          <w:color w:val="000000"/>
          <w:sz w:val="19"/>
          <w:szCs w:val="19"/>
        </w:rPr>
        <w:t>franchising</w:t>
      </w:r>
      <w:r>
        <w:rPr>
          <w:rFonts w:ascii="Ubuntu" w:eastAsia="Ubuntu" w:hAnsi="Ubuntu" w:cs="Ubuntu"/>
          <w:color w:val="000000"/>
          <w:sz w:val="19"/>
          <w:szCs w:val="19"/>
        </w:rPr>
        <w:t xml:space="preserve"> MBE, quali: </w:t>
      </w:r>
      <w:r>
        <w:rPr>
          <w:rFonts w:ascii="Ubuntu" w:eastAsia="Ubuntu" w:hAnsi="Ubuntu" w:cs="Ubuntu"/>
          <w:i/>
          <w:color w:val="000000"/>
          <w:sz w:val="19"/>
          <w:szCs w:val="19"/>
        </w:rPr>
        <w:t>(a)</w:t>
      </w:r>
      <w:r>
        <w:rPr>
          <w:rFonts w:ascii="Ubuntu" w:eastAsia="Ubuntu" w:hAnsi="Ubuntu" w:cs="Ubuntu"/>
          <w:color w:val="000000"/>
          <w:sz w:val="19"/>
          <w:szCs w:val="19"/>
        </w:rPr>
        <w:t xml:space="preserve"> servizi di spedizione; </w:t>
      </w:r>
      <w:r>
        <w:rPr>
          <w:rFonts w:ascii="Ubuntu" w:eastAsia="Ubuntu" w:hAnsi="Ubuntu" w:cs="Ubuntu"/>
          <w:i/>
          <w:color w:val="000000"/>
          <w:sz w:val="19"/>
          <w:szCs w:val="19"/>
        </w:rPr>
        <w:t xml:space="preserve">(b) </w:t>
      </w:r>
      <w:r>
        <w:rPr>
          <w:rFonts w:ascii="Ubuntu" w:eastAsia="Ubuntu" w:hAnsi="Ubuntu" w:cs="Ubuntu"/>
          <w:color w:val="000000"/>
          <w:sz w:val="19"/>
          <w:szCs w:val="19"/>
        </w:rPr>
        <w:t xml:space="preserve">servizi di domiciliazione; </w:t>
      </w:r>
      <w:r>
        <w:rPr>
          <w:rFonts w:ascii="Ubuntu" w:eastAsia="Ubuntu" w:hAnsi="Ubuntu" w:cs="Ubuntu"/>
          <w:i/>
          <w:color w:val="000000"/>
          <w:sz w:val="19"/>
          <w:szCs w:val="19"/>
        </w:rPr>
        <w:t>(c)</w:t>
      </w:r>
      <w:r>
        <w:rPr>
          <w:rFonts w:ascii="Ubuntu" w:eastAsia="Ubuntu" w:hAnsi="Ubuntu" w:cs="Ubuntu"/>
          <w:color w:val="000000"/>
          <w:sz w:val="19"/>
          <w:szCs w:val="19"/>
        </w:rPr>
        <w:t xml:space="preserve"> servizi di grafica e stampa (di seguito, “</w:t>
      </w:r>
      <w:r>
        <w:rPr>
          <w:rFonts w:ascii="Ubuntu" w:eastAsia="Ubuntu" w:hAnsi="Ubuntu" w:cs="Ubuntu"/>
          <w:b/>
          <w:color w:val="000000"/>
          <w:sz w:val="19"/>
          <w:szCs w:val="19"/>
        </w:rPr>
        <w:t>Servizi MBE</w:t>
      </w:r>
      <w:r>
        <w:rPr>
          <w:rFonts w:ascii="Ubuntu" w:eastAsia="Ubuntu" w:hAnsi="Ubuntu" w:cs="Ubuntu"/>
          <w:color w:val="000000"/>
          <w:sz w:val="19"/>
          <w:szCs w:val="19"/>
        </w:rPr>
        <w:t>”);</w:t>
      </w:r>
    </w:p>
    <w:p w14:paraId="21AF3F31" w14:textId="77777777" w:rsidR="00A67D05" w:rsidRDefault="00000000">
      <w:pPr>
        <w:numPr>
          <w:ilvl w:val="0"/>
          <w:numId w:val="9"/>
        </w:num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left="0" w:hanging="2"/>
        <w:jc w:val="both"/>
        <w:rPr>
          <w:rFonts w:ascii="Ubuntu" w:eastAsia="Ubuntu" w:hAnsi="Ubuntu" w:cs="Ubuntu"/>
          <w:color w:val="000000"/>
          <w:sz w:val="19"/>
          <w:szCs w:val="19"/>
        </w:rPr>
      </w:pPr>
      <w:r>
        <w:rPr>
          <w:rFonts w:ascii="Ubuntu" w:eastAsia="Ubuntu" w:hAnsi="Ubuntu" w:cs="Ubuntu"/>
          <w:b/>
          <w:color w:val="000000"/>
          <w:sz w:val="19"/>
          <w:szCs w:val="19"/>
        </w:rPr>
        <w:t>Sistema Italia 93 S.r.l.</w:t>
      </w:r>
      <w:r>
        <w:rPr>
          <w:rFonts w:ascii="Ubuntu" w:eastAsia="Ubuntu" w:hAnsi="Ubuntu" w:cs="Ubuntu"/>
          <w:color w:val="000000"/>
          <w:sz w:val="19"/>
          <w:szCs w:val="19"/>
        </w:rPr>
        <w:t xml:space="preserve"> (C.F. e P.IVA 10697630159), con sede in Milano, Viale</w:t>
      </w:r>
      <w:r>
        <w:rPr>
          <w:rFonts w:ascii="Ubuntu" w:eastAsia="Ubuntu" w:hAnsi="Ubuntu" w:cs="Ubuntu"/>
          <w:b/>
          <w:color w:val="000000"/>
          <w:sz w:val="19"/>
          <w:szCs w:val="19"/>
        </w:rPr>
        <w:t xml:space="preserve"> </w:t>
      </w:r>
      <w:r>
        <w:rPr>
          <w:rFonts w:ascii="Ubuntu" w:eastAsia="Ubuntu" w:hAnsi="Ubuntu" w:cs="Ubuntu"/>
          <w:color w:val="000000"/>
          <w:sz w:val="19"/>
          <w:szCs w:val="19"/>
        </w:rPr>
        <w:t>Lunigiana, 35-37, licenziataria esclusiva per l’Italia del marchio “Mail Boxes Etc.” (di seguito, “</w:t>
      </w:r>
      <w:r>
        <w:rPr>
          <w:rFonts w:ascii="Ubuntu" w:eastAsia="Ubuntu" w:hAnsi="Ubuntu" w:cs="Ubuntu"/>
          <w:b/>
          <w:color w:val="000000"/>
          <w:sz w:val="19"/>
          <w:szCs w:val="19"/>
        </w:rPr>
        <w:t>MBE</w:t>
      </w:r>
      <w:r>
        <w:rPr>
          <w:rFonts w:ascii="Ubuntu" w:eastAsia="Ubuntu" w:hAnsi="Ubuntu" w:cs="Ubuntu"/>
          <w:color w:val="000000"/>
          <w:sz w:val="19"/>
          <w:szCs w:val="19"/>
        </w:rPr>
        <w:t>”).</w:t>
      </w:r>
    </w:p>
    <w:p w14:paraId="5B18061A" w14:textId="77777777" w:rsidR="00A67D05" w:rsidRDefault="00A67D05">
      <w:pPr>
        <w:pBdr>
          <w:top w:val="nil"/>
          <w:left w:val="nil"/>
          <w:bottom w:val="nil"/>
          <w:right w:val="nil"/>
          <w:between w:val="nil"/>
        </w:pBdr>
        <w:tabs>
          <w:tab w:val="left" w:pos="-1134"/>
          <w:tab w:val="left" w:pos="-568"/>
          <w:tab w:val="left" w:pos="-2"/>
          <w:tab w:val="left" w:pos="564"/>
          <w:tab w:val="left" w:pos="709"/>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43AF0257"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2. </w:t>
      </w:r>
      <w:r>
        <w:rPr>
          <w:rFonts w:ascii="Ubuntu" w:eastAsia="Ubuntu" w:hAnsi="Ubuntu" w:cs="Ubuntu"/>
          <w:b/>
          <w:color w:val="000000"/>
          <w:sz w:val="19"/>
          <w:szCs w:val="19"/>
          <w:u w:val="single"/>
        </w:rPr>
        <w:t>Categorie di dati personali trattati</w:t>
      </w:r>
    </w:p>
    <w:p w14:paraId="2BF996DA"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2.1. Dati personali forniti volontariamente</w:t>
      </w:r>
    </w:p>
    <w:p w14:paraId="211CFB78"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Nell’ambito del processo di trattamento dei dati personali saranno trattati i dati personali del Cliente quali i dati identificativi, dati di pagamento, dati relativi al Servizio MBE richiesto. </w:t>
      </w:r>
    </w:p>
    <w:p w14:paraId="6FE7EF00"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333333"/>
          <w:sz w:val="19"/>
          <w:szCs w:val="19"/>
        </w:rPr>
      </w:pPr>
      <w:r>
        <w:rPr>
          <w:rFonts w:ascii="Ubuntu" w:eastAsia="Ubuntu" w:hAnsi="Ubuntu" w:cs="Ubuntu"/>
          <w:b/>
          <w:color w:val="000000"/>
          <w:sz w:val="19"/>
          <w:szCs w:val="19"/>
        </w:rPr>
        <w:t xml:space="preserve">2.2. Dati personali di terzi forniti volontariamente </w:t>
      </w:r>
    </w:p>
    <w:p w14:paraId="2FC8CCFC" w14:textId="77777777" w:rsidR="00A67D05" w:rsidRDefault="00000000">
      <w:pPr>
        <w:pBdr>
          <w:top w:val="nil"/>
          <w:left w:val="nil"/>
          <w:bottom w:val="nil"/>
          <w:right w:val="nil"/>
          <w:between w:val="nil"/>
        </w:pBdr>
        <w:tabs>
          <w:tab w:val="left" w:pos="2835"/>
        </w:tabs>
        <w:ind w:hanging="2"/>
        <w:jc w:val="both"/>
        <w:rPr>
          <w:rFonts w:ascii="Ubuntu" w:eastAsia="Ubuntu" w:hAnsi="Ubuntu" w:cs="Ubuntu"/>
          <w:color w:val="000000"/>
          <w:sz w:val="19"/>
          <w:szCs w:val="19"/>
        </w:rPr>
      </w:pPr>
      <w:r>
        <w:rPr>
          <w:rFonts w:ascii="Ubuntu" w:eastAsia="Ubuntu" w:hAnsi="Ubuntu" w:cs="Ubuntu"/>
          <w:color w:val="000000"/>
          <w:sz w:val="19"/>
          <w:szCs w:val="19"/>
        </w:rPr>
        <w:t>Il Cliente prende atto che l’eventuale indicazione (ad esempio, nell’ambito del “</w:t>
      </w:r>
      <w:r>
        <w:rPr>
          <w:rFonts w:ascii="Ubuntu" w:eastAsia="Ubuntu" w:hAnsi="Ubuntu" w:cs="Ubuntu"/>
          <w:i/>
          <w:color w:val="000000"/>
          <w:sz w:val="19"/>
          <w:szCs w:val="19"/>
        </w:rPr>
        <w:t>Modulo Ordine Spedizione</w:t>
      </w:r>
      <w:r>
        <w:rPr>
          <w:rFonts w:ascii="Ubuntu" w:eastAsia="Ubuntu" w:hAnsi="Ubuntu" w:cs="Ubuntu"/>
          <w:color w:val="000000"/>
          <w:sz w:val="19"/>
          <w:szCs w:val="19"/>
        </w:rPr>
        <w:t xml:space="preserve">”, nel caso di servizi di spedizione e/o di altri moduli o ordini in base al Servizio MBE richiesto) di dati personali e di contatto di qualsiasi altro soggetto, rappresenta un trattamento di dati personali rispetto al quale il Cliente garantisce la piena conformità con le disposizioni vigenti in materia di protezione dei dati personali. A tal fine, il Cliente garantisce altresì che i </w:t>
      </w:r>
      <w:proofErr w:type="gramStart"/>
      <w:r>
        <w:rPr>
          <w:rFonts w:ascii="Ubuntu" w:eastAsia="Ubuntu" w:hAnsi="Ubuntu" w:cs="Ubuntu"/>
          <w:color w:val="000000"/>
          <w:sz w:val="19"/>
          <w:szCs w:val="19"/>
        </w:rPr>
        <w:t>predetti</w:t>
      </w:r>
      <w:proofErr w:type="gramEnd"/>
      <w:r>
        <w:rPr>
          <w:rFonts w:ascii="Ubuntu" w:eastAsia="Ubuntu" w:hAnsi="Ubuntu" w:cs="Ubuntu"/>
          <w:color w:val="000000"/>
          <w:sz w:val="19"/>
          <w:szCs w:val="19"/>
        </w:rPr>
        <w:t xml:space="preserve"> soggetti i cui dati personali sono raccolti e comunicati siano stati informati in relazione alle modalità e finalità del trattamento. I dati personali dei </w:t>
      </w:r>
      <w:proofErr w:type="gramStart"/>
      <w:r>
        <w:rPr>
          <w:rFonts w:ascii="Ubuntu" w:eastAsia="Ubuntu" w:hAnsi="Ubuntu" w:cs="Ubuntu"/>
          <w:color w:val="000000"/>
          <w:sz w:val="19"/>
          <w:szCs w:val="19"/>
        </w:rPr>
        <w:t>predetti</w:t>
      </w:r>
      <w:proofErr w:type="gramEnd"/>
      <w:r>
        <w:rPr>
          <w:rFonts w:ascii="Ubuntu" w:eastAsia="Ubuntu" w:hAnsi="Ubuntu" w:cs="Ubuntu"/>
          <w:color w:val="000000"/>
          <w:sz w:val="19"/>
          <w:szCs w:val="19"/>
        </w:rPr>
        <w:t xml:space="preserve"> soggetti saranno comunicati al solo scopo di consentire l’erogazione del Servizio MBE richiesto. </w:t>
      </w:r>
    </w:p>
    <w:p w14:paraId="456CAE4C"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75676FC6"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u w:val="single"/>
        </w:rPr>
      </w:pPr>
      <w:r>
        <w:rPr>
          <w:rFonts w:ascii="Ubuntu" w:eastAsia="Ubuntu" w:hAnsi="Ubuntu" w:cs="Ubuntu"/>
          <w:b/>
          <w:color w:val="000000"/>
          <w:sz w:val="19"/>
          <w:szCs w:val="19"/>
        </w:rPr>
        <w:t xml:space="preserve">3. </w:t>
      </w:r>
      <w:r>
        <w:rPr>
          <w:rFonts w:ascii="Ubuntu" w:eastAsia="Ubuntu" w:hAnsi="Ubuntu" w:cs="Ubuntu"/>
          <w:b/>
          <w:color w:val="000000"/>
          <w:sz w:val="19"/>
          <w:szCs w:val="19"/>
          <w:u w:val="single"/>
        </w:rPr>
        <w:t xml:space="preserve">Finalità, base giuridica del trattamento e conseguenze del mancato conferimento dei dati personali </w:t>
      </w:r>
    </w:p>
    <w:p w14:paraId="625C2857" w14:textId="7F2DCEEA" w:rsidR="00BC354C" w:rsidRDefault="00000000" w:rsidP="00BC354C">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I dati personali saranno trattati, con il preventivo esplicito consenso, ove necessario, dall’Affiliato MBE e/o da MBE a seconda delle finalità da ognuno perseguite in qualità di titolare autonomo del trattamento e di seguito meglio descritte.</w:t>
      </w:r>
    </w:p>
    <w:p w14:paraId="2A9CD49A"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tbl>
      <w:tblPr>
        <w:tblStyle w:val="a1"/>
        <w:tblW w:w="96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3031"/>
        <w:gridCol w:w="3031"/>
        <w:gridCol w:w="3031"/>
      </w:tblGrid>
      <w:tr w:rsidR="00A67D05" w14:paraId="329A0565" w14:textId="77777777">
        <w:trPr>
          <w:trHeight w:val="451"/>
        </w:trPr>
        <w:tc>
          <w:tcPr>
            <w:tcW w:w="9639" w:type="dxa"/>
            <w:gridSpan w:val="4"/>
            <w:tcBorders>
              <w:top w:val="single" w:sz="4" w:space="0" w:color="000000"/>
              <w:left w:val="single" w:sz="4" w:space="0" w:color="000000"/>
            </w:tcBorders>
            <w:vAlign w:val="center"/>
          </w:tcPr>
          <w:p w14:paraId="5D94DAC8"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b/>
                <w:color w:val="000000"/>
                <w:sz w:val="19"/>
                <w:szCs w:val="19"/>
              </w:rPr>
              <w:t>3.1. Trattamenti di dati personali operati dall’Affiliato MBE</w:t>
            </w:r>
          </w:p>
        </w:tc>
      </w:tr>
      <w:tr w:rsidR="00A67D05" w14:paraId="035C8589" w14:textId="77777777">
        <w:trPr>
          <w:trHeight w:val="603"/>
        </w:trPr>
        <w:tc>
          <w:tcPr>
            <w:tcW w:w="546" w:type="dxa"/>
            <w:vAlign w:val="center"/>
          </w:tcPr>
          <w:p w14:paraId="59CDCC41"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p>
        </w:tc>
        <w:tc>
          <w:tcPr>
            <w:tcW w:w="3031" w:type="dxa"/>
            <w:vAlign w:val="center"/>
          </w:tcPr>
          <w:p w14:paraId="4721CE47"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Trattamento </w:t>
            </w:r>
          </w:p>
        </w:tc>
        <w:tc>
          <w:tcPr>
            <w:tcW w:w="3031" w:type="dxa"/>
            <w:vAlign w:val="center"/>
          </w:tcPr>
          <w:p w14:paraId="76F34C83"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Base giuridica del trattamento </w:t>
            </w:r>
          </w:p>
        </w:tc>
        <w:tc>
          <w:tcPr>
            <w:tcW w:w="3031" w:type="dxa"/>
            <w:vAlign w:val="center"/>
          </w:tcPr>
          <w:p w14:paraId="6ECB2BCF"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Conseguenze del mancato conferimento dei dati personali</w:t>
            </w:r>
          </w:p>
        </w:tc>
      </w:tr>
      <w:tr w:rsidR="00A67D05" w14:paraId="69EAF646" w14:textId="77777777">
        <w:trPr>
          <w:trHeight w:val="2777"/>
        </w:trPr>
        <w:tc>
          <w:tcPr>
            <w:tcW w:w="546" w:type="dxa"/>
            <w:vAlign w:val="center"/>
          </w:tcPr>
          <w:p w14:paraId="0F7B8A73"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t>i)</w:t>
            </w:r>
          </w:p>
        </w:tc>
        <w:tc>
          <w:tcPr>
            <w:tcW w:w="3031" w:type="dxa"/>
            <w:vAlign w:val="center"/>
          </w:tcPr>
          <w:p w14:paraId="117B21AA"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Trattamento con finalità connesse all’</w:t>
            </w:r>
            <w:r>
              <w:rPr>
                <w:rFonts w:ascii="Ubuntu" w:eastAsia="Ubuntu" w:hAnsi="Ubuntu" w:cs="Ubuntu"/>
                <w:b/>
                <w:color w:val="000000"/>
                <w:sz w:val="19"/>
                <w:szCs w:val="19"/>
              </w:rPr>
              <w:t>esecuzione e gestione del Servizio MBE richiesto</w:t>
            </w:r>
            <w:r>
              <w:rPr>
                <w:rFonts w:ascii="Ubuntu" w:eastAsia="Ubuntu" w:hAnsi="Ubuntu" w:cs="Ubuntu"/>
                <w:color w:val="000000"/>
                <w:sz w:val="19"/>
                <w:szCs w:val="19"/>
              </w:rPr>
              <w:t>,</w:t>
            </w:r>
            <w:r>
              <w:rPr>
                <w:rFonts w:ascii="Ubuntu" w:eastAsia="Ubuntu" w:hAnsi="Ubuntu" w:cs="Ubuntu"/>
                <w:b/>
                <w:color w:val="000000"/>
                <w:sz w:val="19"/>
                <w:szCs w:val="19"/>
              </w:rPr>
              <w:t xml:space="preserve"> </w:t>
            </w:r>
            <w:r>
              <w:rPr>
                <w:rFonts w:ascii="Ubuntu" w:eastAsia="Ubuntu" w:hAnsi="Ubuntu" w:cs="Ubuntu"/>
                <w:color w:val="000000"/>
                <w:sz w:val="19"/>
                <w:szCs w:val="19"/>
              </w:rPr>
              <w:t>nonché alla gestione dei relativi pagamenti, degli eventuali reclami e comunicazioni con il Cliente; ove applicabili, trattamento relativo all’adeguata verifica della clientela e altri adempimenti di legge.</w:t>
            </w:r>
          </w:p>
        </w:tc>
        <w:tc>
          <w:tcPr>
            <w:tcW w:w="3031" w:type="dxa"/>
            <w:vAlign w:val="center"/>
          </w:tcPr>
          <w:p w14:paraId="3BC73FF7"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dei dati personali è il </w:t>
            </w:r>
            <w:r>
              <w:rPr>
                <w:rFonts w:ascii="Ubuntu" w:eastAsia="Ubuntu" w:hAnsi="Ubuntu" w:cs="Ubuntu"/>
                <w:b/>
                <w:color w:val="000000"/>
                <w:sz w:val="19"/>
                <w:szCs w:val="19"/>
              </w:rPr>
              <w:t>contratto</w:t>
            </w:r>
            <w:r>
              <w:rPr>
                <w:rFonts w:ascii="Ubuntu" w:eastAsia="Ubuntu" w:hAnsi="Ubuntu" w:cs="Ubuntu"/>
                <w:color w:val="000000"/>
                <w:sz w:val="19"/>
                <w:szCs w:val="19"/>
              </w:rPr>
              <w:t xml:space="preserve"> di cui il Cliente è parte al fine di permettere l’esecuzione e la gestione del Servizio MBE richiesto. Alcuni adempimenti invece (per esempio, quelli di natura fiscale o quelli di adeguata verifica della clientela nell’ambito dei servizi di domiciliazione) sono obbligatori per </w:t>
            </w:r>
            <w:r>
              <w:rPr>
                <w:rFonts w:ascii="Ubuntu" w:eastAsia="Ubuntu" w:hAnsi="Ubuntu" w:cs="Ubuntu"/>
                <w:b/>
                <w:color w:val="000000"/>
                <w:sz w:val="19"/>
                <w:szCs w:val="19"/>
              </w:rPr>
              <w:t>legge</w:t>
            </w:r>
            <w:r>
              <w:rPr>
                <w:rFonts w:ascii="Ubuntu" w:eastAsia="Ubuntu" w:hAnsi="Ubuntu" w:cs="Ubuntu"/>
                <w:color w:val="000000"/>
                <w:sz w:val="19"/>
                <w:szCs w:val="19"/>
              </w:rPr>
              <w:t>.</w:t>
            </w:r>
          </w:p>
        </w:tc>
        <w:tc>
          <w:tcPr>
            <w:tcW w:w="3031" w:type="dxa"/>
          </w:tcPr>
          <w:p w14:paraId="65EDABF6"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bookmarkStart w:id="0" w:name="_heading=h.gjdgxs" w:colFirst="0" w:colLast="0"/>
            <w:bookmarkEnd w:id="0"/>
            <w:r>
              <w:rPr>
                <w:rFonts w:ascii="Ubuntu" w:eastAsia="Ubuntu" w:hAnsi="Ubuntu" w:cs="Ubuntu"/>
                <w:color w:val="000000"/>
                <w:sz w:val="19"/>
                <w:szCs w:val="19"/>
              </w:rPr>
              <w:t>Il conferimento dei dati personali (e/o quelli di eventuali soggetti terzi, qualora necessari all’esecuzione e gestione del Servizio MBE richiesto, ad esempio, nel caso di servizi di spedizione, i dati di contatto della persona destinataria della stessa) è facoltativo, tuttavia, il loro mancato conferimento comporterà l’impossibilità di eseguire e gestire il Servizio MBE richiesto.</w:t>
            </w:r>
          </w:p>
        </w:tc>
      </w:tr>
      <w:tr w:rsidR="00A67D05" w14:paraId="1EA42437" w14:textId="77777777">
        <w:trPr>
          <w:trHeight w:val="805"/>
        </w:trPr>
        <w:tc>
          <w:tcPr>
            <w:tcW w:w="546" w:type="dxa"/>
            <w:vAlign w:val="center"/>
          </w:tcPr>
          <w:p w14:paraId="75F6C992"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t>ii)</w:t>
            </w:r>
          </w:p>
        </w:tc>
        <w:tc>
          <w:tcPr>
            <w:tcW w:w="3031" w:type="dxa"/>
            <w:vAlign w:val="center"/>
          </w:tcPr>
          <w:p w14:paraId="179FE6B2"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Trattamento con finalità di </w:t>
            </w:r>
            <w:r>
              <w:rPr>
                <w:rFonts w:ascii="Ubuntu" w:eastAsia="Ubuntu" w:hAnsi="Ubuntu" w:cs="Ubuntu"/>
                <w:b/>
                <w:color w:val="000000"/>
                <w:sz w:val="19"/>
                <w:szCs w:val="19"/>
              </w:rPr>
              <w:t>marketing</w:t>
            </w:r>
            <w:r>
              <w:rPr>
                <w:rFonts w:ascii="Ubuntu" w:eastAsia="Ubuntu" w:hAnsi="Ubuntu" w:cs="Ubuntu"/>
                <w:color w:val="000000"/>
                <w:sz w:val="19"/>
                <w:szCs w:val="19"/>
              </w:rPr>
              <w:t xml:space="preserve"> in senso lato ossia per inviare al Cliente, con qualsiasi modalità di comunicazione (fax, e-mail, sms, </w:t>
            </w:r>
            <w:proofErr w:type="spellStart"/>
            <w:r>
              <w:rPr>
                <w:rFonts w:ascii="Ubuntu" w:eastAsia="Ubuntu" w:hAnsi="Ubuntu" w:cs="Ubuntu"/>
                <w:color w:val="000000"/>
                <w:sz w:val="19"/>
                <w:szCs w:val="19"/>
              </w:rPr>
              <w:t>mms</w:t>
            </w:r>
            <w:proofErr w:type="spellEnd"/>
            <w:r>
              <w:rPr>
                <w:rFonts w:ascii="Ubuntu" w:eastAsia="Ubuntu" w:hAnsi="Ubuntu" w:cs="Ubuntu"/>
                <w:color w:val="000000"/>
                <w:sz w:val="19"/>
                <w:szCs w:val="19"/>
              </w:rPr>
              <w:t>, posta cartacea, telefonate con operatore o altri canali), materiale pubblicitario ed informativo, a carattere promozionale o comunque a carattere di sollecitazione commerciale relativamente a servizi, prodotti o sconti dell’Affiliato MBE, nonché per elaborare studi, ricerche e statistiche di mercato.</w:t>
            </w:r>
          </w:p>
        </w:tc>
        <w:tc>
          <w:tcPr>
            <w:tcW w:w="3031" w:type="dxa"/>
            <w:vAlign w:val="center"/>
          </w:tcPr>
          <w:p w14:paraId="6C61E97E"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è il </w:t>
            </w:r>
            <w:r>
              <w:rPr>
                <w:rFonts w:ascii="Ubuntu" w:eastAsia="Ubuntu" w:hAnsi="Ubuntu" w:cs="Ubuntu"/>
                <w:b/>
                <w:color w:val="000000"/>
                <w:sz w:val="19"/>
                <w:szCs w:val="19"/>
              </w:rPr>
              <w:t>consenso</w:t>
            </w:r>
            <w:r>
              <w:rPr>
                <w:rFonts w:ascii="Ubuntu" w:eastAsia="Ubuntu" w:hAnsi="Ubuntu" w:cs="Ubuntu"/>
                <w:color w:val="000000"/>
                <w:sz w:val="19"/>
                <w:szCs w:val="19"/>
              </w:rPr>
              <w:t xml:space="preserve"> del Cliente. </w:t>
            </w:r>
          </w:p>
          <w:p w14:paraId="034774C6"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tc>
        <w:tc>
          <w:tcPr>
            <w:tcW w:w="3031" w:type="dxa"/>
          </w:tcPr>
          <w:p w14:paraId="675775EB"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Il conferimento dei dati personali è facoltativo e il mancato conferimento comporterà come conseguenza solo l’impossibilità per l’Affiliato MBE di inviare messaggi pubblicitari e promozionali e di compiere ricerche di mercato. Resta, invece, impregiudicata l’esecuzione e la gestione del Servizio MBE richiesto.</w:t>
            </w:r>
          </w:p>
          <w:p w14:paraId="215395BC"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tc>
      </w:tr>
      <w:tr w:rsidR="00A67D05" w14:paraId="02AD04B8" w14:textId="77777777">
        <w:trPr>
          <w:trHeight w:val="805"/>
        </w:trPr>
        <w:tc>
          <w:tcPr>
            <w:tcW w:w="546" w:type="dxa"/>
            <w:vAlign w:val="center"/>
          </w:tcPr>
          <w:p w14:paraId="1A0E206F"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lastRenderedPageBreak/>
              <w:t>iii)</w:t>
            </w:r>
          </w:p>
        </w:tc>
        <w:tc>
          <w:tcPr>
            <w:tcW w:w="3031" w:type="dxa"/>
            <w:vAlign w:val="center"/>
          </w:tcPr>
          <w:p w14:paraId="2AFEFC9F"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Trattamento con finalità di </w:t>
            </w:r>
            <w:r>
              <w:rPr>
                <w:rFonts w:ascii="Ubuntu" w:eastAsia="Ubuntu" w:hAnsi="Ubuntu" w:cs="Ubuntu"/>
                <w:b/>
                <w:color w:val="000000"/>
                <w:sz w:val="19"/>
                <w:szCs w:val="19"/>
              </w:rPr>
              <w:t xml:space="preserve">soft spam, </w:t>
            </w:r>
            <w:r>
              <w:rPr>
                <w:rFonts w:ascii="Ubuntu" w:eastAsia="Ubuntu" w:hAnsi="Ubuntu" w:cs="Ubuntu"/>
                <w:color w:val="000000"/>
                <w:sz w:val="19"/>
                <w:szCs w:val="19"/>
              </w:rPr>
              <w:t>per l’invio di comunicazioni a mezzo e-mail relative alla vendita diretta di servizi analoghi a quelli oggetto di acquisto negli ultimi 12 mesi.</w:t>
            </w:r>
          </w:p>
        </w:tc>
        <w:tc>
          <w:tcPr>
            <w:tcW w:w="3031" w:type="dxa"/>
            <w:vAlign w:val="center"/>
          </w:tcPr>
          <w:p w14:paraId="132E1F61"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è il </w:t>
            </w:r>
            <w:r>
              <w:rPr>
                <w:rFonts w:ascii="Ubuntu" w:eastAsia="Ubuntu" w:hAnsi="Ubuntu" w:cs="Ubuntu"/>
                <w:b/>
                <w:color w:val="000000"/>
                <w:sz w:val="19"/>
                <w:szCs w:val="19"/>
              </w:rPr>
              <w:t>legittimo interesse</w:t>
            </w:r>
            <w:r>
              <w:rPr>
                <w:rFonts w:ascii="Ubuntu" w:eastAsia="Ubuntu" w:hAnsi="Ubuntu" w:cs="Ubuntu"/>
                <w:color w:val="000000"/>
                <w:sz w:val="19"/>
                <w:szCs w:val="19"/>
              </w:rPr>
              <w:t xml:space="preserve"> del Titolare. </w:t>
            </w:r>
          </w:p>
          <w:p w14:paraId="6B7687E1"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tc>
        <w:tc>
          <w:tcPr>
            <w:tcW w:w="3031" w:type="dxa"/>
          </w:tcPr>
          <w:p w14:paraId="3D47B30E"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Il conferimento dei dati personali è facoltativo e il mancato conferimento comporterà come conseguenza solo l’impossibilità per l’Affiliato MBE di inviare comunicazioni di soft-spam a mezzo e-mail. </w:t>
            </w:r>
            <w:r>
              <w:rPr>
                <w:rFonts w:ascii="Ubuntu" w:eastAsia="Ubuntu" w:hAnsi="Ubuntu" w:cs="Ubuntu"/>
                <w:color w:val="222222"/>
                <w:sz w:val="19"/>
                <w:szCs w:val="19"/>
                <w:highlight w:val="white"/>
              </w:rPr>
              <w:t>Resta, invece, impregiudicata l’esecuzione e la gestione del Servizio MBE richiesto.</w:t>
            </w:r>
          </w:p>
        </w:tc>
      </w:tr>
    </w:tbl>
    <w:p w14:paraId="5DD195A9" w14:textId="77777777" w:rsidR="00BC354C" w:rsidRDefault="00BC354C" w:rsidP="00BC354C">
      <w:pPr>
        <w:pBdr>
          <w:top w:val="nil"/>
          <w:left w:val="nil"/>
          <w:bottom w:val="nil"/>
          <w:right w:val="nil"/>
          <w:between w:val="nil"/>
        </w:pBdr>
        <w:rPr>
          <w:rFonts w:ascii="Ubuntu" w:eastAsia="Ubuntu" w:hAnsi="Ubuntu" w:cs="Ubuntu"/>
          <w:color w:val="000000"/>
          <w:sz w:val="19"/>
          <w:szCs w:val="19"/>
        </w:rPr>
      </w:pPr>
    </w:p>
    <w:tbl>
      <w:tblPr>
        <w:tblStyle w:val="a2"/>
        <w:tblW w:w="96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3031"/>
        <w:gridCol w:w="3031"/>
        <w:gridCol w:w="3031"/>
      </w:tblGrid>
      <w:tr w:rsidR="00A67D05" w14:paraId="7C13796D" w14:textId="77777777">
        <w:trPr>
          <w:trHeight w:val="451"/>
        </w:trPr>
        <w:tc>
          <w:tcPr>
            <w:tcW w:w="9639" w:type="dxa"/>
            <w:gridSpan w:val="4"/>
            <w:tcBorders>
              <w:top w:val="single" w:sz="4" w:space="0" w:color="000000"/>
              <w:left w:val="single" w:sz="4" w:space="0" w:color="000000"/>
            </w:tcBorders>
            <w:vAlign w:val="center"/>
          </w:tcPr>
          <w:p w14:paraId="44975137"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b/>
                <w:color w:val="000000"/>
                <w:sz w:val="19"/>
                <w:szCs w:val="19"/>
              </w:rPr>
              <w:t>3.2. Trattamenti di dati personali operati da MBE (Sistema Italia 93 S.r.l.)</w:t>
            </w:r>
          </w:p>
        </w:tc>
      </w:tr>
      <w:tr w:rsidR="00A67D05" w14:paraId="33950A0C" w14:textId="77777777">
        <w:trPr>
          <w:trHeight w:val="451"/>
        </w:trPr>
        <w:tc>
          <w:tcPr>
            <w:tcW w:w="546" w:type="dxa"/>
            <w:vAlign w:val="center"/>
          </w:tcPr>
          <w:p w14:paraId="1226519F"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p>
        </w:tc>
        <w:tc>
          <w:tcPr>
            <w:tcW w:w="3031" w:type="dxa"/>
            <w:vAlign w:val="center"/>
          </w:tcPr>
          <w:p w14:paraId="63160086"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Trattamento </w:t>
            </w:r>
          </w:p>
        </w:tc>
        <w:tc>
          <w:tcPr>
            <w:tcW w:w="3031" w:type="dxa"/>
            <w:vAlign w:val="center"/>
          </w:tcPr>
          <w:p w14:paraId="5E1F049F"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Base giuridica del trattamento </w:t>
            </w:r>
          </w:p>
        </w:tc>
        <w:tc>
          <w:tcPr>
            <w:tcW w:w="3031" w:type="dxa"/>
            <w:vAlign w:val="center"/>
          </w:tcPr>
          <w:p w14:paraId="67012FD6"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Conseguenze del mancato conferimento dei dati personali</w:t>
            </w:r>
          </w:p>
        </w:tc>
      </w:tr>
      <w:tr w:rsidR="00A67D05" w14:paraId="46B4D07A" w14:textId="77777777">
        <w:trPr>
          <w:cantSplit/>
          <w:trHeight w:val="2270"/>
        </w:trPr>
        <w:tc>
          <w:tcPr>
            <w:tcW w:w="546" w:type="dxa"/>
            <w:vAlign w:val="center"/>
          </w:tcPr>
          <w:p w14:paraId="77AF3803"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t>i)</w:t>
            </w:r>
          </w:p>
        </w:tc>
        <w:tc>
          <w:tcPr>
            <w:tcW w:w="3031" w:type="dxa"/>
            <w:vAlign w:val="center"/>
          </w:tcPr>
          <w:p w14:paraId="1804BA23"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Trattamento con finalità di </w:t>
            </w:r>
            <w:r>
              <w:rPr>
                <w:rFonts w:ascii="Ubuntu" w:eastAsia="Ubuntu" w:hAnsi="Ubuntu" w:cs="Ubuntu"/>
                <w:b/>
                <w:color w:val="000000"/>
                <w:sz w:val="19"/>
                <w:szCs w:val="19"/>
              </w:rPr>
              <w:t>marketing</w:t>
            </w:r>
            <w:r>
              <w:rPr>
                <w:rFonts w:ascii="Ubuntu" w:eastAsia="Ubuntu" w:hAnsi="Ubuntu" w:cs="Ubuntu"/>
                <w:color w:val="000000"/>
                <w:sz w:val="19"/>
                <w:szCs w:val="19"/>
              </w:rPr>
              <w:t xml:space="preserve"> in senso lato ossia per inviare al Cliente, con qualsiasi modalità di comunicazione (fax, e-mail, sms, </w:t>
            </w:r>
            <w:proofErr w:type="spellStart"/>
            <w:r>
              <w:rPr>
                <w:rFonts w:ascii="Ubuntu" w:eastAsia="Ubuntu" w:hAnsi="Ubuntu" w:cs="Ubuntu"/>
                <w:color w:val="000000"/>
                <w:sz w:val="19"/>
                <w:szCs w:val="19"/>
              </w:rPr>
              <w:t>mms</w:t>
            </w:r>
            <w:proofErr w:type="spellEnd"/>
            <w:r>
              <w:rPr>
                <w:rFonts w:ascii="Ubuntu" w:eastAsia="Ubuntu" w:hAnsi="Ubuntu" w:cs="Ubuntu"/>
                <w:color w:val="000000"/>
                <w:sz w:val="19"/>
                <w:szCs w:val="19"/>
              </w:rPr>
              <w:t>, posta cartacea, telefonate con operatore o altri canali), materiale pubblicitario e informativo, a carattere promozionale o comunque a carattere di sollecitazione commerciale relativamente a servizi, prodotti o sconti di MBE e/o società del gruppo MBE, nonché per elaborare studi, ricerche e statistiche di mercato;</w:t>
            </w:r>
          </w:p>
        </w:tc>
        <w:tc>
          <w:tcPr>
            <w:tcW w:w="3031" w:type="dxa"/>
            <w:vAlign w:val="center"/>
          </w:tcPr>
          <w:p w14:paraId="08658BB0"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dei dati personali è il </w:t>
            </w:r>
            <w:r>
              <w:rPr>
                <w:rFonts w:ascii="Ubuntu" w:eastAsia="Ubuntu" w:hAnsi="Ubuntu" w:cs="Ubuntu"/>
                <w:b/>
                <w:color w:val="000000"/>
                <w:sz w:val="19"/>
                <w:szCs w:val="19"/>
              </w:rPr>
              <w:t>consenso</w:t>
            </w:r>
            <w:r>
              <w:rPr>
                <w:rFonts w:ascii="Ubuntu" w:eastAsia="Ubuntu" w:hAnsi="Ubuntu" w:cs="Ubuntu"/>
                <w:color w:val="000000"/>
                <w:sz w:val="19"/>
                <w:szCs w:val="19"/>
              </w:rPr>
              <w:t xml:space="preserve"> del Cliente.</w:t>
            </w:r>
          </w:p>
          <w:p w14:paraId="3AAC908A"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tc>
        <w:tc>
          <w:tcPr>
            <w:tcW w:w="3031" w:type="dxa"/>
            <w:vMerge w:val="restart"/>
            <w:vAlign w:val="center"/>
          </w:tcPr>
          <w:p w14:paraId="0931E16B"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Il conferimento dei dati personali per le </w:t>
            </w:r>
            <w:proofErr w:type="gramStart"/>
            <w:r>
              <w:rPr>
                <w:rFonts w:ascii="Ubuntu" w:eastAsia="Ubuntu" w:hAnsi="Ubuntu" w:cs="Ubuntu"/>
                <w:color w:val="000000"/>
                <w:sz w:val="19"/>
                <w:szCs w:val="19"/>
              </w:rPr>
              <w:t>predette</w:t>
            </w:r>
            <w:proofErr w:type="gramEnd"/>
            <w:r>
              <w:rPr>
                <w:rFonts w:ascii="Ubuntu" w:eastAsia="Ubuntu" w:hAnsi="Ubuntu" w:cs="Ubuntu"/>
                <w:color w:val="000000"/>
                <w:sz w:val="19"/>
                <w:szCs w:val="19"/>
              </w:rPr>
              <w:t xml:space="preserve"> finalità è facoltativo e il mancato conferimento comporterà come conseguenza solo l’impossibilità per Sistema Italia 93 S.r.l. di i) inviare messaggi pubblicitari e promozionali e di compiere ricerche di mercato; ii) di procedere alla menzionata profilazione; e/o iii) comunicare i dati personali a terzi per finalità di marketing proprie di questi ultimi. </w:t>
            </w:r>
          </w:p>
          <w:p w14:paraId="59A16CD5"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p w14:paraId="20D9129B"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Resta, invece, impregiudicata l’esecuzione e la gestione del Servizio MBE richiesto.</w:t>
            </w:r>
          </w:p>
          <w:p w14:paraId="42AB7503"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tc>
      </w:tr>
      <w:tr w:rsidR="00BC354C" w14:paraId="4F6AC43F" w14:textId="77777777">
        <w:trPr>
          <w:cantSplit/>
          <w:trHeight w:val="2270"/>
        </w:trPr>
        <w:tc>
          <w:tcPr>
            <w:tcW w:w="546" w:type="dxa"/>
            <w:vAlign w:val="center"/>
          </w:tcPr>
          <w:p w14:paraId="0A05928A" w14:textId="77777777" w:rsidR="00BC354C" w:rsidRDefault="00BC354C">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p>
        </w:tc>
        <w:tc>
          <w:tcPr>
            <w:tcW w:w="3031" w:type="dxa"/>
            <w:vAlign w:val="center"/>
          </w:tcPr>
          <w:p w14:paraId="12D37102" w14:textId="77777777" w:rsidR="00BC354C" w:rsidRDefault="00BC354C" w:rsidP="00BC354C">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ascii="Ubuntu" w:eastAsia="Ubuntu" w:hAnsi="Ubuntu" w:cs="Ubuntu"/>
                <w:b/>
                <w:color w:val="000000"/>
                <w:sz w:val="19"/>
                <w:szCs w:val="19"/>
              </w:rPr>
            </w:pPr>
          </w:p>
        </w:tc>
        <w:tc>
          <w:tcPr>
            <w:tcW w:w="3031" w:type="dxa"/>
            <w:vAlign w:val="center"/>
          </w:tcPr>
          <w:p w14:paraId="54A30808" w14:textId="77777777" w:rsidR="00BC354C" w:rsidRDefault="00BC354C" w:rsidP="00BC354C">
            <w:pPr>
              <w:pBdr>
                <w:top w:val="nil"/>
                <w:left w:val="nil"/>
                <w:bottom w:val="nil"/>
                <w:right w:val="nil"/>
                <w:between w:val="nil"/>
              </w:pBdr>
              <w:jc w:val="both"/>
              <w:rPr>
                <w:rFonts w:ascii="Ubuntu" w:eastAsia="Ubuntu" w:hAnsi="Ubuntu" w:cs="Ubuntu"/>
                <w:color w:val="000000"/>
                <w:sz w:val="19"/>
                <w:szCs w:val="19"/>
              </w:rPr>
            </w:pPr>
          </w:p>
        </w:tc>
        <w:tc>
          <w:tcPr>
            <w:tcW w:w="3031" w:type="dxa"/>
            <w:vMerge/>
            <w:vAlign w:val="center"/>
          </w:tcPr>
          <w:p w14:paraId="0D77FE7D" w14:textId="77777777" w:rsidR="00BC354C" w:rsidRDefault="00BC354C">
            <w:pPr>
              <w:widowControl w:val="0"/>
              <w:pBdr>
                <w:top w:val="nil"/>
                <w:left w:val="nil"/>
                <w:bottom w:val="nil"/>
                <w:right w:val="nil"/>
                <w:between w:val="nil"/>
              </w:pBdr>
              <w:spacing w:line="276" w:lineRule="auto"/>
              <w:rPr>
                <w:rFonts w:ascii="Ubuntu" w:eastAsia="Ubuntu" w:hAnsi="Ubuntu" w:cs="Ubuntu"/>
                <w:color w:val="000000"/>
                <w:sz w:val="19"/>
                <w:szCs w:val="19"/>
              </w:rPr>
            </w:pPr>
          </w:p>
        </w:tc>
      </w:tr>
      <w:tr w:rsidR="00A67D05" w14:paraId="783409BC" w14:textId="77777777">
        <w:trPr>
          <w:cantSplit/>
          <w:trHeight w:val="2270"/>
        </w:trPr>
        <w:tc>
          <w:tcPr>
            <w:tcW w:w="546" w:type="dxa"/>
            <w:vAlign w:val="center"/>
          </w:tcPr>
          <w:p w14:paraId="21AEB0BD"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t>ii)</w:t>
            </w:r>
          </w:p>
        </w:tc>
        <w:tc>
          <w:tcPr>
            <w:tcW w:w="3031" w:type="dxa"/>
            <w:vAlign w:val="center"/>
          </w:tcPr>
          <w:p w14:paraId="45BF0306"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Profilazione per finalità di marketing diretto</w:t>
            </w:r>
            <w:r>
              <w:rPr>
                <w:rFonts w:ascii="Ubuntu" w:eastAsia="Ubuntu" w:hAnsi="Ubuntu" w:cs="Ubuntu"/>
                <w:color w:val="000000"/>
                <w:sz w:val="19"/>
                <w:szCs w:val="19"/>
              </w:rPr>
              <w:t xml:space="preserve">, riguardante singoli </w:t>
            </w:r>
            <w:r>
              <w:rPr>
                <w:rFonts w:ascii="Ubuntu" w:eastAsia="Ubuntu" w:hAnsi="Ubuntu" w:cs="Ubuntu"/>
                <w:sz w:val="19"/>
                <w:szCs w:val="19"/>
              </w:rPr>
              <w:t>C</w:t>
            </w:r>
            <w:r>
              <w:rPr>
                <w:rFonts w:ascii="Ubuntu" w:eastAsia="Ubuntu" w:hAnsi="Ubuntu" w:cs="Ubuntu"/>
                <w:color w:val="000000"/>
                <w:sz w:val="19"/>
                <w:szCs w:val="19"/>
              </w:rPr>
              <w:t xml:space="preserve">lienti o gruppi di </w:t>
            </w:r>
            <w:r>
              <w:rPr>
                <w:rFonts w:ascii="Ubuntu" w:eastAsia="Ubuntu" w:hAnsi="Ubuntu" w:cs="Ubuntu"/>
                <w:sz w:val="19"/>
                <w:szCs w:val="19"/>
              </w:rPr>
              <w:t>C</w:t>
            </w:r>
            <w:r>
              <w:rPr>
                <w:rFonts w:ascii="Ubuntu" w:eastAsia="Ubuntu" w:hAnsi="Ubuntu" w:cs="Ubuntu"/>
                <w:color w:val="000000"/>
                <w:sz w:val="19"/>
                <w:szCs w:val="19"/>
              </w:rPr>
              <w:t xml:space="preserve">lienti per permettere di valutare, analizzare o prevedere aspetti riguardanti le preferenze personali in merito al valore e tipo di Servizio MBE acquistato o alla sua frequenza di utilizzo al fine di proporre ulteriori servizi, prodotti o sconti (quali servizi di spedizione, grafica e stampa, di domiciliazione, comunicazione, </w:t>
            </w:r>
            <w:proofErr w:type="spellStart"/>
            <w:r>
              <w:rPr>
                <w:rFonts w:ascii="Ubuntu" w:eastAsia="Ubuntu" w:hAnsi="Ubuntu" w:cs="Ubuntu"/>
                <w:color w:val="000000"/>
                <w:sz w:val="19"/>
                <w:szCs w:val="19"/>
              </w:rPr>
              <w:t>etc</w:t>
            </w:r>
            <w:proofErr w:type="spellEnd"/>
            <w:r>
              <w:rPr>
                <w:rFonts w:ascii="Ubuntu" w:eastAsia="Ubuntu" w:hAnsi="Ubuntu" w:cs="Ubuntu"/>
                <w:color w:val="000000"/>
                <w:sz w:val="19"/>
                <w:szCs w:val="19"/>
              </w:rPr>
              <w:t>).</w:t>
            </w:r>
          </w:p>
        </w:tc>
        <w:tc>
          <w:tcPr>
            <w:tcW w:w="3031" w:type="dxa"/>
            <w:vAlign w:val="center"/>
          </w:tcPr>
          <w:p w14:paraId="4BE3D824"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dei dati personali è il </w:t>
            </w:r>
            <w:r>
              <w:rPr>
                <w:rFonts w:ascii="Ubuntu" w:eastAsia="Ubuntu" w:hAnsi="Ubuntu" w:cs="Ubuntu"/>
                <w:b/>
                <w:color w:val="000000"/>
                <w:sz w:val="19"/>
                <w:szCs w:val="19"/>
              </w:rPr>
              <w:t>consenso</w:t>
            </w:r>
            <w:r>
              <w:rPr>
                <w:rFonts w:ascii="Ubuntu" w:eastAsia="Ubuntu" w:hAnsi="Ubuntu" w:cs="Ubuntu"/>
                <w:color w:val="000000"/>
                <w:sz w:val="19"/>
                <w:szCs w:val="19"/>
              </w:rPr>
              <w:t xml:space="preserve"> del Cliente.</w:t>
            </w:r>
          </w:p>
          <w:p w14:paraId="7EE7CA8B"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tc>
        <w:tc>
          <w:tcPr>
            <w:tcW w:w="3031" w:type="dxa"/>
            <w:vMerge/>
            <w:vAlign w:val="center"/>
          </w:tcPr>
          <w:p w14:paraId="1D524529" w14:textId="77777777" w:rsidR="00A67D05" w:rsidRDefault="00A67D05">
            <w:pPr>
              <w:widowControl w:val="0"/>
              <w:pBdr>
                <w:top w:val="nil"/>
                <w:left w:val="nil"/>
                <w:bottom w:val="nil"/>
                <w:right w:val="nil"/>
                <w:between w:val="nil"/>
              </w:pBdr>
              <w:spacing w:line="276" w:lineRule="auto"/>
              <w:rPr>
                <w:rFonts w:ascii="Ubuntu" w:eastAsia="Ubuntu" w:hAnsi="Ubuntu" w:cs="Ubuntu"/>
                <w:color w:val="000000"/>
                <w:sz w:val="19"/>
                <w:szCs w:val="19"/>
              </w:rPr>
            </w:pPr>
          </w:p>
        </w:tc>
      </w:tr>
      <w:tr w:rsidR="00A67D05" w14:paraId="4C6F4443" w14:textId="77777777">
        <w:trPr>
          <w:cantSplit/>
          <w:trHeight w:val="2270"/>
        </w:trPr>
        <w:tc>
          <w:tcPr>
            <w:tcW w:w="546" w:type="dxa"/>
            <w:vAlign w:val="center"/>
          </w:tcPr>
          <w:p w14:paraId="7F667B50"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rPr>
                <w:rFonts w:ascii="Ubuntu" w:eastAsia="Ubuntu" w:hAnsi="Ubuntu" w:cs="Ubuntu"/>
                <w:color w:val="000000"/>
                <w:sz w:val="19"/>
                <w:szCs w:val="19"/>
              </w:rPr>
            </w:pPr>
            <w:r>
              <w:rPr>
                <w:rFonts w:ascii="Ubuntu" w:eastAsia="Ubuntu" w:hAnsi="Ubuntu" w:cs="Ubuntu"/>
                <w:color w:val="000000"/>
                <w:sz w:val="19"/>
                <w:szCs w:val="19"/>
              </w:rPr>
              <w:t>iii)</w:t>
            </w:r>
          </w:p>
        </w:tc>
        <w:tc>
          <w:tcPr>
            <w:tcW w:w="3031" w:type="dxa"/>
            <w:vAlign w:val="center"/>
          </w:tcPr>
          <w:p w14:paraId="19959C62" w14:textId="77777777" w:rsidR="00A67D05" w:rsidRDefault="00000000">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Comunicazione dei dati personali del Cliente a soggetti terzi</w:t>
            </w:r>
            <w:r>
              <w:rPr>
                <w:rFonts w:ascii="Ubuntu" w:eastAsia="Ubuntu" w:hAnsi="Ubuntu" w:cs="Ubuntu"/>
                <w:color w:val="000000"/>
                <w:sz w:val="19"/>
                <w:szCs w:val="19"/>
              </w:rPr>
              <w:t xml:space="preserve"> per finalità di marketing proprie di questi ultimi.</w:t>
            </w:r>
          </w:p>
        </w:tc>
        <w:tc>
          <w:tcPr>
            <w:tcW w:w="3031" w:type="dxa"/>
            <w:vAlign w:val="center"/>
          </w:tcPr>
          <w:p w14:paraId="1B9D19DF"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La base giuridica del trattamento dei dati personali è il </w:t>
            </w:r>
            <w:r>
              <w:rPr>
                <w:rFonts w:ascii="Ubuntu" w:eastAsia="Ubuntu" w:hAnsi="Ubuntu" w:cs="Ubuntu"/>
                <w:b/>
                <w:color w:val="000000"/>
                <w:sz w:val="19"/>
                <w:szCs w:val="19"/>
              </w:rPr>
              <w:t>consenso</w:t>
            </w:r>
            <w:r>
              <w:rPr>
                <w:rFonts w:ascii="Ubuntu" w:eastAsia="Ubuntu" w:hAnsi="Ubuntu" w:cs="Ubuntu"/>
                <w:color w:val="000000"/>
                <w:sz w:val="19"/>
                <w:szCs w:val="19"/>
              </w:rPr>
              <w:t xml:space="preserve"> del Cliente.</w:t>
            </w:r>
          </w:p>
          <w:p w14:paraId="74F63150"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tc>
        <w:tc>
          <w:tcPr>
            <w:tcW w:w="3031" w:type="dxa"/>
            <w:vMerge/>
            <w:vAlign w:val="center"/>
          </w:tcPr>
          <w:p w14:paraId="23CEB7D6" w14:textId="77777777" w:rsidR="00A67D05" w:rsidRDefault="00A67D05">
            <w:pPr>
              <w:widowControl w:val="0"/>
              <w:pBdr>
                <w:top w:val="nil"/>
                <w:left w:val="nil"/>
                <w:bottom w:val="nil"/>
                <w:right w:val="nil"/>
                <w:between w:val="nil"/>
              </w:pBdr>
              <w:spacing w:line="276" w:lineRule="auto"/>
              <w:rPr>
                <w:rFonts w:ascii="Ubuntu" w:eastAsia="Ubuntu" w:hAnsi="Ubuntu" w:cs="Ubuntu"/>
                <w:color w:val="000000"/>
                <w:sz w:val="19"/>
                <w:szCs w:val="19"/>
              </w:rPr>
            </w:pPr>
          </w:p>
        </w:tc>
      </w:tr>
    </w:tbl>
    <w:p w14:paraId="639AAF08" w14:textId="77777777" w:rsidR="00A67D05" w:rsidRDefault="00A67D05">
      <w:pPr>
        <w:pBdr>
          <w:top w:val="nil"/>
          <w:left w:val="nil"/>
          <w:bottom w:val="nil"/>
          <w:right w:val="nil"/>
          <w:between w:val="nil"/>
        </w:pBdr>
        <w:tabs>
          <w:tab w:val="left" w:pos="-1134"/>
          <w:tab w:val="left" w:pos="-568"/>
          <w:tab w:val="left" w:pos="0"/>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78DF19D0" w14:textId="77777777" w:rsidR="00BC354C" w:rsidRDefault="00BC354C">
      <w:pPr>
        <w:pBdr>
          <w:top w:val="nil"/>
          <w:left w:val="nil"/>
          <w:bottom w:val="nil"/>
          <w:right w:val="nil"/>
          <w:between w:val="nil"/>
        </w:pBdr>
        <w:ind w:hanging="2"/>
        <w:jc w:val="both"/>
        <w:rPr>
          <w:rFonts w:ascii="Ubuntu" w:eastAsia="Ubuntu" w:hAnsi="Ubuntu" w:cs="Ubuntu"/>
          <w:color w:val="000000"/>
          <w:sz w:val="19"/>
          <w:szCs w:val="19"/>
        </w:rPr>
      </w:pPr>
    </w:p>
    <w:p w14:paraId="4039A6F0" w14:textId="21EE299D"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lastRenderedPageBreak/>
        <w:t>In caso di trattamento in occasione di eventuali vicende societarie (cessione della società o di rami d'azienda), </w:t>
      </w:r>
      <w:r>
        <w:rPr>
          <w:rFonts w:ascii="Ubuntu" w:eastAsia="Ubuntu" w:hAnsi="Ubuntu" w:cs="Ubuntu"/>
          <w:i/>
          <w:color w:val="000000"/>
          <w:sz w:val="19"/>
          <w:szCs w:val="19"/>
        </w:rPr>
        <w:t>due diligence</w:t>
      </w:r>
      <w:r>
        <w:rPr>
          <w:rFonts w:ascii="Ubuntu" w:eastAsia="Ubuntu" w:hAnsi="Ubuntu" w:cs="Ubuntu"/>
          <w:color w:val="000000"/>
          <w:sz w:val="19"/>
          <w:szCs w:val="19"/>
        </w:rPr>
        <w:t>, in caso di difesa di un diritto in giudizio e in relazione alle relative attività prodromiche, tali trattamenti saranno svolti sulla base di legittimi interessi del titolare del trattamento alla prosecuzione delle proprie attività commerciali e per la tutela dei propri diritti.</w:t>
      </w:r>
    </w:p>
    <w:p w14:paraId="7EC627A4"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p w14:paraId="12EBB258"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b/>
          <w:color w:val="000000"/>
          <w:sz w:val="19"/>
          <w:szCs w:val="19"/>
        </w:rPr>
        <w:t>3.3. Ulteriori precisazioni in merito al consenso prestato</w:t>
      </w:r>
    </w:p>
    <w:p w14:paraId="7725A5DE"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Le precisiamo, inoltre, che laddove il Cliente abbia prestato il consenso per autorizzare l’Affiliato MBE e/o MBE a perseguire le finalità di cui al paragrafo 3.1. (ii) e al paragrafo 3.2. (i), (ii) e (iii) che precedono, resterà comunque libero in ogni momento di revocare il consenso al trattamento dei dati per le </w:t>
      </w:r>
      <w:proofErr w:type="gramStart"/>
      <w:r>
        <w:rPr>
          <w:rFonts w:ascii="Ubuntu" w:eastAsia="Ubuntu" w:hAnsi="Ubuntu" w:cs="Ubuntu"/>
          <w:color w:val="000000"/>
          <w:sz w:val="19"/>
          <w:szCs w:val="19"/>
        </w:rPr>
        <w:t>predette</w:t>
      </w:r>
      <w:proofErr w:type="gramEnd"/>
      <w:r>
        <w:rPr>
          <w:rFonts w:ascii="Ubuntu" w:eastAsia="Ubuntu" w:hAnsi="Ubuntu" w:cs="Ubuntu"/>
          <w:color w:val="000000"/>
          <w:sz w:val="19"/>
          <w:szCs w:val="19"/>
        </w:rPr>
        <w:t xml:space="preserve"> finalità, con riferimento a tutti o alcuni dei canali di comunicazione utilizzati dal titolare del trattamento. La revoca potrà essere effettuata inviando senza alcuna formalità una comunicazione scritta ai recapiti meglio specificati al paragrafo 9 “</w:t>
      </w:r>
      <w:r>
        <w:rPr>
          <w:rFonts w:ascii="Ubuntu" w:eastAsia="Ubuntu" w:hAnsi="Ubuntu" w:cs="Ubuntu"/>
          <w:i/>
          <w:color w:val="000000"/>
          <w:sz w:val="19"/>
          <w:szCs w:val="19"/>
        </w:rPr>
        <w:t>Contatti per l’esercizio dei diritti dell’interessato e per ulteriori informazioni</w:t>
      </w:r>
      <w:r>
        <w:rPr>
          <w:rFonts w:ascii="Ubuntu" w:eastAsia="Ubuntu" w:hAnsi="Ubuntu" w:cs="Ubuntu"/>
          <w:color w:val="000000"/>
          <w:sz w:val="19"/>
          <w:szCs w:val="19"/>
        </w:rPr>
        <w:t xml:space="preserve">” che segue. </w:t>
      </w:r>
    </w:p>
    <w:p w14:paraId="4B769DBD"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p w14:paraId="208E3101"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b/>
          <w:color w:val="000000"/>
          <w:sz w:val="19"/>
          <w:szCs w:val="19"/>
        </w:rPr>
        <w:t>3.4. Ulteriori precisazioni in merito al soft spam</w:t>
      </w:r>
    </w:p>
    <w:p w14:paraId="09FAC8EF"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Le precisiamo, in ultimo, che il Cliente, al momento della raccolta dei dati personali e in occasione dell'invio di ogni comunicazione effettuata per le finalità di cui al paragrafo 3.1. (iii), ha la possibilità di opporsi al trattamento in maniera agevole e gratuitamente, tramite la funzionalità di </w:t>
      </w:r>
      <w:proofErr w:type="spellStart"/>
      <w:r>
        <w:rPr>
          <w:rFonts w:ascii="Ubuntu" w:eastAsia="Ubuntu" w:hAnsi="Ubuntu" w:cs="Ubuntu"/>
          <w:color w:val="000000"/>
          <w:sz w:val="19"/>
          <w:szCs w:val="19"/>
        </w:rPr>
        <w:t>opt</w:t>
      </w:r>
      <w:proofErr w:type="spellEnd"/>
      <w:r>
        <w:rPr>
          <w:rFonts w:ascii="Ubuntu" w:eastAsia="Ubuntu" w:hAnsi="Ubuntu" w:cs="Ubuntu"/>
          <w:color w:val="000000"/>
          <w:sz w:val="19"/>
          <w:szCs w:val="19"/>
        </w:rPr>
        <w:t>-out o inviando senza alcuna formalità una comunicazione scritta ai recapiti meglio specificati al paragrafo 9 “</w:t>
      </w:r>
      <w:r>
        <w:rPr>
          <w:rFonts w:ascii="Ubuntu" w:eastAsia="Ubuntu" w:hAnsi="Ubuntu" w:cs="Ubuntu"/>
          <w:i/>
          <w:color w:val="000000"/>
          <w:sz w:val="19"/>
          <w:szCs w:val="19"/>
        </w:rPr>
        <w:t>Contatti per l’esercizio dei diritti dell’interessato e per ulteriori informazioni</w:t>
      </w:r>
      <w:r>
        <w:rPr>
          <w:rFonts w:ascii="Ubuntu" w:eastAsia="Ubuntu" w:hAnsi="Ubuntu" w:cs="Ubuntu"/>
          <w:color w:val="000000"/>
          <w:sz w:val="19"/>
          <w:szCs w:val="19"/>
        </w:rPr>
        <w:t>” che segue.</w:t>
      </w:r>
    </w:p>
    <w:p w14:paraId="74FB3CEE" w14:textId="77777777" w:rsidR="00A67D05" w:rsidRDefault="00A67D05">
      <w:pPr>
        <w:pBdr>
          <w:top w:val="nil"/>
          <w:left w:val="nil"/>
          <w:bottom w:val="nil"/>
          <w:right w:val="nil"/>
          <w:between w:val="nil"/>
        </w:pBdr>
        <w:ind w:hanging="2"/>
        <w:jc w:val="both"/>
        <w:rPr>
          <w:rFonts w:ascii="Ubuntu" w:eastAsia="Ubuntu" w:hAnsi="Ubuntu" w:cs="Ubuntu"/>
          <w:color w:val="333333"/>
          <w:sz w:val="19"/>
          <w:szCs w:val="19"/>
        </w:rPr>
      </w:pPr>
    </w:p>
    <w:p w14:paraId="655D7AEF"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4. </w:t>
      </w:r>
      <w:r>
        <w:rPr>
          <w:rFonts w:ascii="Ubuntu" w:eastAsia="Ubuntu" w:hAnsi="Ubuntu" w:cs="Ubuntu"/>
          <w:b/>
          <w:color w:val="000000"/>
          <w:sz w:val="19"/>
          <w:szCs w:val="19"/>
          <w:u w:val="single"/>
        </w:rPr>
        <w:t>Modalità del trattamento dei dati personali</w:t>
      </w:r>
      <w:r>
        <w:rPr>
          <w:rFonts w:ascii="Ubuntu" w:eastAsia="Ubuntu" w:hAnsi="Ubuntu" w:cs="Ubuntu"/>
          <w:color w:val="000000"/>
          <w:sz w:val="19"/>
          <w:szCs w:val="19"/>
        </w:rPr>
        <w:tab/>
      </w:r>
    </w:p>
    <w:p w14:paraId="4E42020F"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highlight w:val="white"/>
        </w:rPr>
      </w:pPr>
      <w:r>
        <w:rPr>
          <w:rFonts w:ascii="Ubuntu" w:eastAsia="Ubuntu" w:hAnsi="Ubuntu" w:cs="Ubuntu"/>
          <w:color w:val="000000"/>
          <w:sz w:val="19"/>
          <w:szCs w:val="19"/>
          <w:highlight w:val="white"/>
        </w:rPr>
        <w:t>I dati personali saranno trattati sia con l'ausilio di strumentazioni automatizzate sia mediante supporti cartacei, idonei a garantirne la sicurezza e la riservatezza, al fine di raccogliere, consultare, memorizzare, gestire, estrarre e trasmettere i dati personali.</w:t>
      </w:r>
    </w:p>
    <w:p w14:paraId="5555CE1E"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57D1387A"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5. </w:t>
      </w:r>
      <w:r>
        <w:rPr>
          <w:rFonts w:ascii="Ubuntu" w:eastAsia="Ubuntu" w:hAnsi="Ubuntu" w:cs="Ubuntu"/>
          <w:b/>
          <w:color w:val="000000"/>
          <w:sz w:val="19"/>
          <w:szCs w:val="19"/>
          <w:u w:val="single"/>
        </w:rPr>
        <w:t>Destinatari dei dati personali</w:t>
      </w:r>
    </w:p>
    <w:p w14:paraId="10708986"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rPr>
        <w:t>I dati personali – che non saranno oggetto di diffusione né da parte dell’Affiliato MBE né da parte di MBE – potranno essere tuttavia comunicati:</w:t>
      </w:r>
    </w:p>
    <w:p w14:paraId="48588E0E"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tbl>
      <w:tblPr>
        <w:tblStyle w:val="a3"/>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1"/>
      </w:tblGrid>
      <w:tr w:rsidR="00A67D05" w14:paraId="47B6DFF8" w14:textId="77777777">
        <w:trPr>
          <w:trHeight w:val="340"/>
        </w:trPr>
        <w:tc>
          <w:tcPr>
            <w:tcW w:w="9781" w:type="dxa"/>
            <w:vAlign w:val="center"/>
          </w:tcPr>
          <w:p w14:paraId="084E87A8" w14:textId="77777777" w:rsidR="00A67D05" w:rsidRDefault="00000000">
            <w:pPr>
              <w:pBdr>
                <w:top w:val="nil"/>
                <w:left w:val="nil"/>
                <w:bottom w:val="nil"/>
                <w:right w:val="nil"/>
                <w:between w:val="nil"/>
              </w:pBdr>
              <w:shd w:val="clear" w:color="auto" w:fill="FFFFFF"/>
              <w:ind w:hanging="2"/>
              <w:jc w:val="center"/>
              <w:rPr>
                <w:rFonts w:ascii="Ubuntu" w:eastAsia="Ubuntu" w:hAnsi="Ubuntu" w:cs="Ubuntu"/>
                <w:color w:val="000000"/>
                <w:sz w:val="19"/>
                <w:szCs w:val="19"/>
              </w:rPr>
            </w:pPr>
            <w:r>
              <w:rPr>
                <w:rFonts w:ascii="Ubuntu" w:eastAsia="Ubuntu" w:hAnsi="Ubuntu" w:cs="Ubuntu"/>
                <w:color w:val="000000"/>
                <w:sz w:val="19"/>
                <w:szCs w:val="19"/>
              </w:rPr>
              <w:t>dall’</w:t>
            </w:r>
            <w:r>
              <w:rPr>
                <w:rFonts w:ascii="Ubuntu" w:eastAsia="Ubuntu" w:hAnsi="Ubuntu" w:cs="Ubuntu"/>
                <w:b/>
                <w:color w:val="000000"/>
                <w:sz w:val="19"/>
                <w:szCs w:val="19"/>
              </w:rPr>
              <w:t xml:space="preserve">Affiliato MBE </w:t>
            </w:r>
            <w:r>
              <w:rPr>
                <w:rFonts w:ascii="Ubuntu" w:eastAsia="Ubuntu" w:hAnsi="Ubuntu" w:cs="Ubuntu"/>
                <w:color w:val="000000"/>
                <w:sz w:val="19"/>
                <w:szCs w:val="19"/>
              </w:rPr>
              <w:t>a:</w:t>
            </w:r>
          </w:p>
        </w:tc>
      </w:tr>
      <w:tr w:rsidR="00A67D05" w14:paraId="19F4BCC9" w14:textId="77777777">
        <w:trPr>
          <w:trHeight w:val="283"/>
        </w:trPr>
        <w:tc>
          <w:tcPr>
            <w:tcW w:w="9781" w:type="dxa"/>
            <w:vAlign w:val="center"/>
          </w:tcPr>
          <w:p w14:paraId="4DBAFFD0" w14:textId="77777777" w:rsidR="00A67D05" w:rsidRDefault="00000000">
            <w:pPr>
              <w:numPr>
                <w:ilvl w:val="0"/>
                <w:numId w:val="7"/>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dipendenti, agenti o collaboratori dell’Affiliato MBE che si trovano sul territorio dell’Unione Europea;</w:t>
            </w:r>
          </w:p>
        </w:tc>
      </w:tr>
      <w:tr w:rsidR="00A67D05" w14:paraId="29EA5302" w14:textId="77777777">
        <w:trPr>
          <w:trHeight w:val="283"/>
        </w:trPr>
        <w:tc>
          <w:tcPr>
            <w:tcW w:w="9781" w:type="dxa"/>
            <w:vAlign w:val="center"/>
          </w:tcPr>
          <w:p w14:paraId="5CFB25E9" w14:textId="77777777" w:rsidR="00A67D05" w:rsidRDefault="00000000">
            <w:pPr>
              <w:numPr>
                <w:ilvl w:val="0"/>
                <w:numId w:val="7"/>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dipendenti, agenti o collaboratori di Sistema Italia 93 S.r.l. che si trovano sul territorio dell’Unione Europea;</w:t>
            </w:r>
          </w:p>
        </w:tc>
      </w:tr>
      <w:tr w:rsidR="00A67D05" w14:paraId="34181028" w14:textId="77777777">
        <w:trPr>
          <w:trHeight w:val="566"/>
        </w:trPr>
        <w:tc>
          <w:tcPr>
            <w:tcW w:w="9781" w:type="dxa"/>
            <w:vAlign w:val="center"/>
          </w:tcPr>
          <w:p w14:paraId="1D7F34C4" w14:textId="77777777" w:rsidR="00A67D05" w:rsidRDefault="00000000">
            <w:pPr>
              <w:numPr>
                <w:ilvl w:val="0"/>
                <w:numId w:val="7"/>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 xml:space="preserve">soggetti che prestano attività di assistenza e consulenza all’Affiliato MBE in materia contabile, amministrativa, legale, tributaria e finanziaria che si trovano sul territorio dell’Unione Europea; </w:t>
            </w:r>
          </w:p>
        </w:tc>
      </w:tr>
      <w:tr w:rsidR="00A67D05" w14:paraId="551A5451" w14:textId="77777777">
        <w:trPr>
          <w:trHeight w:val="566"/>
        </w:trPr>
        <w:tc>
          <w:tcPr>
            <w:tcW w:w="9781" w:type="dxa"/>
            <w:vAlign w:val="center"/>
          </w:tcPr>
          <w:p w14:paraId="1A3096EA" w14:textId="77777777" w:rsidR="00A67D05" w:rsidRDefault="00000000">
            <w:pPr>
              <w:numPr>
                <w:ilvl w:val="0"/>
                <w:numId w:val="7"/>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soggetti, enti od autorità a cui la comunicazione dei dati personali sia obbligatoria in forza di disposizioni di legge o di ordini delle autorità;</w:t>
            </w:r>
          </w:p>
        </w:tc>
      </w:tr>
    </w:tbl>
    <w:p w14:paraId="6E2181F0"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333333"/>
          <w:sz w:val="19"/>
          <w:szCs w:val="19"/>
        </w:rPr>
      </w:pPr>
    </w:p>
    <w:tbl>
      <w:tblPr>
        <w:tblStyle w:val="a7"/>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0"/>
      </w:tblGrid>
      <w:tr w:rsidR="00A67D05" w14:paraId="30C7F85B" w14:textId="77777777">
        <w:trPr>
          <w:trHeight w:val="340"/>
        </w:trPr>
        <w:tc>
          <w:tcPr>
            <w:tcW w:w="9780" w:type="dxa"/>
            <w:vAlign w:val="center"/>
          </w:tcPr>
          <w:p w14:paraId="1682BE37" w14:textId="77777777" w:rsidR="00A67D05" w:rsidRDefault="00000000">
            <w:pPr>
              <w:pBdr>
                <w:top w:val="nil"/>
                <w:left w:val="nil"/>
                <w:bottom w:val="nil"/>
                <w:right w:val="nil"/>
                <w:between w:val="nil"/>
              </w:pBdr>
              <w:ind w:hanging="2"/>
              <w:jc w:val="center"/>
              <w:rPr>
                <w:rFonts w:ascii="Ubuntu" w:eastAsia="Ubuntu" w:hAnsi="Ubuntu" w:cs="Ubuntu"/>
                <w:color w:val="000000"/>
                <w:sz w:val="19"/>
                <w:szCs w:val="19"/>
              </w:rPr>
            </w:pPr>
            <w:r>
              <w:rPr>
                <w:rFonts w:ascii="Ubuntu" w:eastAsia="Ubuntu" w:hAnsi="Ubuntu" w:cs="Ubuntu"/>
                <w:color w:val="000000"/>
                <w:sz w:val="19"/>
                <w:szCs w:val="19"/>
              </w:rPr>
              <w:t xml:space="preserve">da </w:t>
            </w:r>
            <w:r>
              <w:rPr>
                <w:rFonts w:ascii="Ubuntu" w:eastAsia="Ubuntu" w:hAnsi="Ubuntu" w:cs="Ubuntu"/>
                <w:b/>
                <w:color w:val="000000"/>
                <w:sz w:val="19"/>
                <w:szCs w:val="19"/>
              </w:rPr>
              <w:t>MBE</w:t>
            </w:r>
            <w:r>
              <w:rPr>
                <w:rFonts w:ascii="Ubuntu" w:eastAsia="Ubuntu" w:hAnsi="Ubuntu" w:cs="Ubuntu"/>
                <w:color w:val="000000"/>
                <w:sz w:val="19"/>
                <w:szCs w:val="19"/>
              </w:rPr>
              <w:t xml:space="preserve"> (</w:t>
            </w:r>
            <w:r>
              <w:rPr>
                <w:rFonts w:ascii="Ubuntu" w:eastAsia="Ubuntu" w:hAnsi="Ubuntu" w:cs="Ubuntu"/>
                <w:b/>
                <w:color w:val="000000"/>
                <w:sz w:val="19"/>
                <w:szCs w:val="19"/>
              </w:rPr>
              <w:t>Sistema Italia 93 S.r.l.)</w:t>
            </w:r>
            <w:r>
              <w:rPr>
                <w:rFonts w:ascii="Ubuntu" w:eastAsia="Ubuntu" w:hAnsi="Ubuntu" w:cs="Ubuntu"/>
                <w:color w:val="000000"/>
                <w:sz w:val="19"/>
                <w:szCs w:val="19"/>
              </w:rPr>
              <w:t xml:space="preserve"> a:</w:t>
            </w:r>
          </w:p>
        </w:tc>
      </w:tr>
      <w:tr w:rsidR="00A67D05" w14:paraId="591F2F6D" w14:textId="77777777">
        <w:trPr>
          <w:trHeight w:val="289"/>
        </w:trPr>
        <w:tc>
          <w:tcPr>
            <w:tcW w:w="9780" w:type="dxa"/>
            <w:vAlign w:val="center"/>
          </w:tcPr>
          <w:p w14:paraId="028F93A1"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dipendenti, agenti o collaboratori di Sistema Italia 93 S.r.l che si trovano sul territorio dell’Unione Europea;</w:t>
            </w:r>
          </w:p>
        </w:tc>
      </w:tr>
      <w:tr w:rsidR="00A67D05" w14:paraId="58CF97A6" w14:textId="77777777">
        <w:trPr>
          <w:trHeight w:val="579"/>
        </w:trPr>
        <w:tc>
          <w:tcPr>
            <w:tcW w:w="9780" w:type="dxa"/>
            <w:vAlign w:val="center"/>
          </w:tcPr>
          <w:p w14:paraId="1C6B3B53"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soggetti di cui Sistema Italia 93 S.r.l si avvale per attività di profilazione e marketing che si trovano sul territorio dell’Unione Europea;</w:t>
            </w:r>
          </w:p>
        </w:tc>
      </w:tr>
      <w:tr w:rsidR="00A67D05" w14:paraId="379C40F6" w14:textId="77777777">
        <w:trPr>
          <w:trHeight w:val="579"/>
        </w:trPr>
        <w:tc>
          <w:tcPr>
            <w:tcW w:w="9780" w:type="dxa"/>
            <w:vAlign w:val="center"/>
          </w:tcPr>
          <w:p w14:paraId="2EF9937F"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 xml:space="preserve">società controllate o collegate, quali – attualmente - MBE Worldwide S.p.A., </w:t>
            </w:r>
            <w:proofErr w:type="spellStart"/>
            <w:r>
              <w:rPr>
                <w:rFonts w:ascii="Ubuntu" w:eastAsia="Ubuntu" w:hAnsi="Ubuntu" w:cs="Ubuntu"/>
                <w:color w:val="000000"/>
                <w:sz w:val="19"/>
                <w:szCs w:val="19"/>
              </w:rPr>
              <w:t>PrestaShop</w:t>
            </w:r>
            <w:proofErr w:type="spellEnd"/>
            <w:r>
              <w:rPr>
                <w:rFonts w:ascii="Ubuntu" w:eastAsia="Ubuntu" w:hAnsi="Ubuntu" w:cs="Ubuntu"/>
                <w:color w:val="000000"/>
                <w:sz w:val="19"/>
                <w:szCs w:val="19"/>
              </w:rPr>
              <w:t xml:space="preserve"> S.A., Jonathan &amp; Assist S.r.l; </w:t>
            </w:r>
            <w:proofErr w:type="spellStart"/>
            <w:r>
              <w:rPr>
                <w:rFonts w:ascii="Ubuntu" w:eastAsia="Ubuntu" w:hAnsi="Ubuntu" w:cs="Ubuntu"/>
                <w:color w:val="000000"/>
                <w:sz w:val="19"/>
                <w:szCs w:val="19"/>
              </w:rPr>
              <w:t>Eurocubia</w:t>
            </w:r>
            <w:proofErr w:type="spellEnd"/>
            <w:r>
              <w:rPr>
                <w:rFonts w:ascii="Ubuntu" w:eastAsia="Ubuntu" w:hAnsi="Ubuntu" w:cs="Ubuntu"/>
                <w:color w:val="000000"/>
                <w:sz w:val="19"/>
                <w:szCs w:val="19"/>
              </w:rPr>
              <w:t xml:space="preserve"> S.r.l.; </w:t>
            </w:r>
            <w:proofErr w:type="spellStart"/>
            <w:r>
              <w:rPr>
                <w:rFonts w:ascii="Ubuntu" w:eastAsia="Ubuntu" w:hAnsi="Ubuntu" w:cs="Ubuntu"/>
                <w:color w:val="000000"/>
                <w:sz w:val="19"/>
                <w:szCs w:val="19"/>
              </w:rPr>
              <w:t>Forama</w:t>
            </w:r>
            <w:proofErr w:type="spellEnd"/>
            <w:r>
              <w:rPr>
                <w:rFonts w:ascii="Ubuntu" w:eastAsia="Ubuntu" w:hAnsi="Ubuntu" w:cs="Ubuntu"/>
                <w:color w:val="000000"/>
                <w:sz w:val="19"/>
                <w:szCs w:val="19"/>
              </w:rPr>
              <w:t xml:space="preserve"> S.r.l.; CZ Mail S.r.l.;</w:t>
            </w:r>
            <w:r>
              <w:rPr>
                <w:rFonts w:ascii="Ubuntu" w:eastAsia="Ubuntu" w:hAnsi="Ubuntu" w:cs="Ubuntu"/>
                <w:color w:val="222222"/>
                <w:sz w:val="19"/>
                <w:szCs w:val="19"/>
                <w:highlight w:val="white"/>
              </w:rPr>
              <w:t xml:space="preserve"> MAS Milano S.r.l.;</w:t>
            </w:r>
          </w:p>
        </w:tc>
      </w:tr>
      <w:tr w:rsidR="00A67D05" w14:paraId="096E98AE" w14:textId="77777777">
        <w:trPr>
          <w:trHeight w:val="597"/>
        </w:trPr>
        <w:tc>
          <w:tcPr>
            <w:tcW w:w="9780" w:type="dxa"/>
            <w:vAlign w:val="center"/>
          </w:tcPr>
          <w:p w14:paraId="0074DE56"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società terze con le quali di volta in volta verranno sviluppati accordi di partnership commerciale e/o iniziative, campagne e progetti comuni, in ogni caso dislocate sul territorio dell’Unione Europea e operanti:</w:t>
            </w:r>
          </w:p>
          <w:p w14:paraId="1E8228DD" w14:textId="77777777" w:rsidR="00A67D05" w:rsidRDefault="00000000">
            <w:pPr>
              <w:numPr>
                <w:ilvl w:val="0"/>
                <w:numId w:val="5"/>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 xml:space="preserve">nei servizi d’informazione e altri servizi informatici (elaborazione dei dati, hosting e attività connesse; portali web; altre attività dei servizi d’informazione); </w:t>
            </w:r>
          </w:p>
          <w:p w14:paraId="026672CB" w14:textId="77777777" w:rsidR="00A67D05" w:rsidRDefault="00000000">
            <w:pPr>
              <w:numPr>
                <w:ilvl w:val="0"/>
                <w:numId w:val="5"/>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(i) nel trasporto terrestre e trasporto mediante condotte (trasporto ferroviario di merci; trasporto di merci su strada e servizi di trasloco); (ii) nel trasporto marittimo e per vie d’acqua (trasporto marittimo e costiero di merci; trasporto di merci per via d’acque interne); (iii) nel trasporto areo (trasporto areo di merci e trasporto spaziale); (iv) nel magazzinaggio e attività di supporto ai trasporti (magazzinaggio e custodia; attività di supporto ai trasporti); (v) nei servizi postali e attività di corriere (attività postali con obbligo di servizio universale; altre attività postali e di corriere);</w:t>
            </w:r>
          </w:p>
          <w:p w14:paraId="2F4E7FD2" w14:textId="77777777" w:rsidR="00A67D05" w:rsidRDefault="00000000">
            <w:pPr>
              <w:numPr>
                <w:ilvl w:val="0"/>
                <w:numId w:val="5"/>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nella fornitura di energia elettrica, gas, vapore e aria condizionata (produzione, trasmissione e distribuzione di energia elettrica; produzione di gas e distribuzione di combustibili gassosi mediante condotte);</w:t>
            </w:r>
          </w:p>
          <w:p w14:paraId="718A619C" w14:textId="77777777" w:rsidR="00A67D05" w:rsidRDefault="00000000">
            <w:pPr>
              <w:numPr>
                <w:ilvl w:val="0"/>
                <w:numId w:val="5"/>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nelle telecomunicazioni (telecomunicazioni fisse; telecomunicazioni mobili; telecomunicazioni satellitari; altre attività di telecomunicazioni);</w:t>
            </w:r>
          </w:p>
          <w:p w14:paraId="64CF8D5A" w14:textId="77777777" w:rsidR="00A67D05" w:rsidRDefault="00000000">
            <w:pPr>
              <w:numPr>
                <w:ilvl w:val="0"/>
                <w:numId w:val="5"/>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nella pubblicità e ricerche di mercato (pubblicità; ricerche di mercato e sondaggi d’opinione).</w:t>
            </w:r>
          </w:p>
        </w:tc>
      </w:tr>
      <w:tr w:rsidR="00A67D05" w14:paraId="2F60DB1A" w14:textId="77777777">
        <w:trPr>
          <w:trHeight w:val="579"/>
        </w:trPr>
        <w:tc>
          <w:tcPr>
            <w:tcW w:w="9780" w:type="dxa"/>
            <w:vAlign w:val="center"/>
          </w:tcPr>
          <w:p w14:paraId="72E3FCA9"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persone, società o studi professionali che prestano attività di assistenza e consulenza in materia contabile, amministrativa, legale, tributaria e finanziaria che sono dislocati sul territorio dell’Unione Europea;</w:t>
            </w:r>
          </w:p>
        </w:tc>
      </w:tr>
      <w:tr w:rsidR="00A67D05" w14:paraId="05A11F70" w14:textId="77777777">
        <w:trPr>
          <w:trHeight w:val="579"/>
        </w:trPr>
        <w:tc>
          <w:tcPr>
            <w:tcW w:w="9780" w:type="dxa"/>
            <w:vAlign w:val="center"/>
          </w:tcPr>
          <w:p w14:paraId="31C24A17" w14:textId="77777777" w:rsidR="00A67D05" w:rsidRDefault="00000000">
            <w:pPr>
              <w:numPr>
                <w:ilvl w:val="0"/>
                <w:numId w:val="8"/>
              </w:numPr>
              <w:pBdr>
                <w:top w:val="nil"/>
                <w:left w:val="nil"/>
                <w:bottom w:val="nil"/>
                <w:right w:val="nil"/>
                <w:between w:val="nil"/>
              </w:pBdr>
              <w:ind w:left="0" w:hanging="2"/>
              <w:jc w:val="both"/>
              <w:rPr>
                <w:rFonts w:ascii="Ubuntu" w:eastAsia="Ubuntu" w:hAnsi="Ubuntu" w:cs="Ubuntu"/>
                <w:color w:val="000000"/>
                <w:sz w:val="19"/>
                <w:szCs w:val="19"/>
              </w:rPr>
            </w:pPr>
            <w:r>
              <w:rPr>
                <w:rFonts w:ascii="Ubuntu" w:eastAsia="Ubuntu" w:hAnsi="Ubuntu" w:cs="Ubuntu"/>
                <w:color w:val="000000"/>
                <w:sz w:val="19"/>
                <w:szCs w:val="19"/>
              </w:rPr>
              <w:t>soggetti, enti od autorità a cui la comunicazione dei dati personali sia obbligatoria in forza di disposizioni di legge o di ordini delle autorità.</w:t>
            </w:r>
          </w:p>
        </w:tc>
      </w:tr>
    </w:tbl>
    <w:p w14:paraId="113FBF51"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333333"/>
          <w:sz w:val="19"/>
          <w:szCs w:val="19"/>
        </w:rPr>
      </w:pPr>
    </w:p>
    <w:p w14:paraId="559B3FAC"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highlight w:val="white"/>
        </w:rPr>
      </w:pPr>
      <w:r>
        <w:rPr>
          <w:rFonts w:ascii="Ubuntu" w:eastAsia="Ubuntu" w:hAnsi="Ubuntu" w:cs="Ubuntu"/>
          <w:color w:val="000000"/>
          <w:sz w:val="19"/>
          <w:szCs w:val="19"/>
          <w:highlight w:val="white"/>
        </w:rPr>
        <w:t>I soggetti appartenenti alle categorie sopra citate, potranno operare, a seconda dei casi, in qualità di responsabili del trattamento (e, in questo caso, riceveranno apposite istruzioni da parte del titolare del trattamento) o come autonomi titolari del trattamento. In quest'ultima ipotesi, i dati personali saranno comunicati solo con il consenso esplicito dell'interessato, salvo i casi in cui la comunicazione sia per legge obbligatoria o necessaria oppure per perseguire finalità per le quali il consenso dell'interessato non sia necessario. Con riferimento a MBE e ai soggetti di cui al punto (iv), i dati personali potranno essere comunicati per finalità di marketing proprie di detti terzi soltanto con il consenso dell’interessato.</w:t>
      </w:r>
    </w:p>
    <w:p w14:paraId="3FE67AA2"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07FB67D4"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6. </w:t>
      </w:r>
      <w:r>
        <w:rPr>
          <w:rFonts w:ascii="Ubuntu" w:eastAsia="Ubuntu" w:hAnsi="Ubuntu" w:cs="Ubuntu"/>
          <w:b/>
          <w:color w:val="000000"/>
          <w:sz w:val="19"/>
          <w:szCs w:val="19"/>
          <w:u w:val="single"/>
        </w:rPr>
        <w:t>Trasferimento dei dati personali extra UE</w:t>
      </w:r>
    </w:p>
    <w:p w14:paraId="52CAF4B9"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highlight w:val="white"/>
        </w:rPr>
      </w:pPr>
      <w:r>
        <w:rPr>
          <w:rFonts w:ascii="Ubuntu" w:eastAsia="Ubuntu" w:hAnsi="Ubuntu" w:cs="Ubuntu"/>
          <w:color w:val="000000"/>
          <w:sz w:val="19"/>
          <w:szCs w:val="19"/>
        </w:rPr>
        <w:t xml:space="preserve">I dati personali del Cliente (e/o quelli di soggetti terzi, a seconda del Servizio MBE richiesto), non saranno trasferiti fuori dallo Spazio Economico Europeo né da parte dell’Affiliato MBE né da parte di MBE, salvo ove sia necessario per l’esecuzione di determinati servizi (es. spedizioni internazionali). In ogni caso, </w:t>
      </w:r>
      <w:r>
        <w:rPr>
          <w:rFonts w:ascii="Ubuntu" w:eastAsia="Ubuntu" w:hAnsi="Ubuntu" w:cs="Ubuntu"/>
          <w:color w:val="000000"/>
          <w:sz w:val="19"/>
          <w:szCs w:val="19"/>
          <w:highlight w:val="white"/>
        </w:rPr>
        <w:t xml:space="preserve">ciascun titolare si riserva il diritto di trasferire i dati personali in </w:t>
      </w:r>
    </w:p>
    <w:p w14:paraId="341CAF5B" w14:textId="77777777" w:rsidR="00BC354C" w:rsidRDefault="00BC354C">
      <w:pPr>
        <w:pBdr>
          <w:top w:val="nil"/>
          <w:left w:val="nil"/>
          <w:bottom w:val="nil"/>
          <w:right w:val="nil"/>
          <w:between w:val="nil"/>
        </w:pBdr>
        <w:shd w:val="clear" w:color="auto" w:fill="FFFFFF"/>
        <w:ind w:hanging="2"/>
        <w:jc w:val="both"/>
        <w:rPr>
          <w:rFonts w:ascii="Ubuntu" w:eastAsia="Ubuntu" w:hAnsi="Ubuntu" w:cs="Ubuntu"/>
          <w:color w:val="000000"/>
          <w:sz w:val="19"/>
          <w:szCs w:val="19"/>
          <w:highlight w:val="white"/>
        </w:rPr>
      </w:pPr>
    </w:p>
    <w:p w14:paraId="4F1B4CB3" w14:textId="4C675B0C"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highlight w:val="white"/>
        </w:rPr>
        <w:t>paesi terzi. I trasferimenti di dati al di fuori dello Spazio Economico Europeo sono soggetti a un regime speciale ai sensi del GDPR, e sono effettuati solo nei confronti di paesi che garantiscono un livello di protezione dei dati personali adeguato, sulla base di una decisione di adeguatezza della Commissione oppure laddove siano state adottate garanzie adeguate (incluse le condizioni contrattuali standard previste dalla Commissione Europea), purché gli interessati dispongano di diritti azionabili e mezzi di ricorso effettivi.</w:t>
      </w:r>
      <w:r>
        <w:rPr>
          <w:rFonts w:ascii="Ubuntu" w:eastAsia="Ubuntu" w:hAnsi="Ubuntu" w:cs="Ubuntu"/>
          <w:color w:val="000000"/>
          <w:sz w:val="19"/>
          <w:szCs w:val="19"/>
        </w:rPr>
        <w:t xml:space="preserve"> </w:t>
      </w:r>
    </w:p>
    <w:p w14:paraId="655A53A7"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333333"/>
          <w:sz w:val="19"/>
          <w:szCs w:val="19"/>
        </w:rPr>
      </w:pPr>
    </w:p>
    <w:p w14:paraId="55482BB2"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333333"/>
          <w:sz w:val="19"/>
          <w:szCs w:val="19"/>
        </w:rPr>
      </w:pPr>
      <w:r>
        <w:rPr>
          <w:rFonts w:ascii="Ubuntu" w:eastAsia="Ubuntu" w:hAnsi="Ubuntu" w:cs="Ubuntu"/>
          <w:b/>
          <w:color w:val="000000"/>
          <w:sz w:val="19"/>
          <w:szCs w:val="19"/>
        </w:rPr>
        <w:t xml:space="preserve">7. </w:t>
      </w:r>
      <w:r>
        <w:rPr>
          <w:rFonts w:ascii="Ubuntu" w:eastAsia="Ubuntu" w:hAnsi="Ubuntu" w:cs="Ubuntu"/>
          <w:b/>
          <w:color w:val="000000"/>
          <w:sz w:val="19"/>
          <w:szCs w:val="19"/>
          <w:u w:val="single"/>
        </w:rPr>
        <w:t>Tempi di conservazione dei dati personali</w:t>
      </w:r>
    </w:p>
    <w:p w14:paraId="4CC1396F"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rPr>
        <w:t>In applicazione del principio di proporzionalità, informiamo che:</w:t>
      </w:r>
    </w:p>
    <w:p w14:paraId="2BC53523"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47944313" w14:textId="77777777" w:rsidR="00A67D05" w:rsidRDefault="00000000">
      <w:pPr>
        <w:numPr>
          <w:ilvl w:val="0"/>
          <w:numId w:val="6"/>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 xml:space="preserve">l’Affiliato MBE conserverà i dati personali </w:t>
      </w:r>
      <w:r>
        <w:rPr>
          <w:rFonts w:ascii="Ubuntu" w:eastAsia="Ubuntu" w:hAnsi="Ubuntu" w:cs="Ubuntu"/>
          <w:color w:val="000000"/>
          <w:sz w:val="19"/>
          <w:szCs w:val="19"/>
          <w:highlight w:val="white"/>
        </w:rPr>
        <w:t xml:space="preserve">per un periodo di tempo non superiore a quello necessario al conseguimento delle finalità di cui ai paragrafi 3.1. </w:t>
      </w:r>
      <w:r>
        <w:rPr>
          <w:rFonts w:ascii="Ubuntu" w:eastAsia="Ubuntu" w:hAnsi="Ubuntu" w:cs="Ubuntu"/>
          <w:color w:val="000000"/>
          <w:sz w:val="19"/>
          <w:szCs w:val="19"/>
        </w:rPr>
        <w:t>(i) (esecuzione e gestione del Servizio MBE richiesto) e (ii) (marketing), fatto salvo il diritto del Cliente di revocare il consenso in qualsiasi momento laddove esso costituisca la base giuridica del trattamento;</w:t>
      </w:r>
    </w:p>
    <w:p w14:paraId="1DDE150F" w14:textId="77777777" w:rsidR="00A67D05" w:rsidRDefault="00000000">
      <w:pPr>
        <w:numPr>
          <w:ilvl w:val="0"/>
          <w:numId w:val="6"/>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 xml:space="preserve">MBE conserverà i dati personali </w:t>
      </w:r>
      <w:r>
        <w:rPr>
          <w:rFonts w:ascii="Ubuntu" w:eastAsia="Ubuntu" w:hAnsi="Ubuntu" w:cs="Ubuntu"/>
          <w:color w:val="000000"/>
          <w:sz w:val="19"/>
          <w:szCs w:val="19"/>
          <w:highlight w:val="white"/>
        </w:rPr>
        <w:t>per un periodo di tempo non superiore a quello necessario al conseguimento del</w:t>
      </w:r>
      <w:r>
        <w:rPr>
          <w:rFonts w:ascii="Ubuntu" w:eastAsia="Ubuntu" w:hAnsi="Ubuntu" w:cs="Ubuntu"/>
          <w:color w:val="000000"/>
          <w:sz w:val="19"/>
          <w:szCs w:val="19"/>
        </w:rPr>
        <w:t>le finalità di cui ai paragrafi 3.2. (i) (marketing), (ii) (profilazione a fini marketing), e (iii) (comunicazione a terzi per finalità di marketing proprie di questi ultimi), fatto salvo il diritto del Cliente di revocare il consenso in qualsiasi momento.</w:t>
      </w:r>
    </w:p>
    <w:p w14:paraId="6BDA9C2A"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3CA5EE8B"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highlight w:val="white"/>
        </w:rPr>
      </w:pPr>
      <w:r>
        <w:rPr>
          <w:rFonts w:ascii="Ubuntu" w:eastAsia="Ubuntu" w:hAnsi="Ubuntu" w:cs="Ubuntu"/>
          <w:color w:val="000000"/>
          <w:sz w:val="19"/>
          <w:szCs w:val="19"/>
          <w:highlight w:val="white"/>
        </w:rPr>
        <w:t>I criteri per la determinazione del periodo di archiviazione dei dati personali tengono conto del periodo di trattamento consentito e delle normative applicabili in materia di prescrizione dei diritti e degli interessi legittimi, ove essi costituiscano la base giuridica per il trattamento.</w:t>
      </w:r>
    </w:p>
    <w:p w14:paraId="44BD2AEE"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333333"/>
          <w:sz w:val="19"/>
          <w:szCs w:val="19"/>
        </w:rPr>
      </w:pPr>
    </w:p>
    <w:p w14:paraId="2824BD89"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highlight w:val="white"/>
        </w:rPr>
        <w:t>Successivamente i dati personali saranno cancellati, aggregati o anonimizzati</w:t>
      </w:r>
      <w:r>
        <w:rPr>
          <w:rFonts w:ascii="Ubuntu" w:eastAsia="Ubuntu" w:hAnsi="Ubuntu" w:cs="Ubuntu"/>
          <w:color w:val="000000"/>
          <w:sz w:val="19"/>
          <w:szCs w:val="19"/>
        </w:rPr>
        <w:t>.</w:t>
      </w:r>
    </w:p>
    <w:p w14:paraId="2487F8C7"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0F5FB320"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8. </w:t>
      </w:r>
      <w:r>
        <w:rPr>
          <w:rFonts w:ascii="Ubuntu" w:eastAsia="Ubuntu" w:hAnsi="Ubuntu" w:cs="Ubuntu"/>
          <w:b/>
          <w:color w:val="000000"/>
          <w:sz w:val="19"/>
          <w:szCs w:val="19"/>
          <w:u w:val="single"/>
        </w:rPr>
        <w:t>Esercizio dei diritti da parte dell’interessato</w:t>
      </w:r>
    </w:p>
    <w:p w14:paraId="65679B61"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rPr>
        <w:t>In qualsiasi momento, il Cliente avrà il diritto di:</w:t>
      </w:r>
    </w:p>
    <w:p w14:paraId="52C0C063"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47A1823C"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ottenere dal titolare del trattamento conferma che sia in corso o meno il trattamento dei dati personali, e in caso positivo, accedere alle informazioni personali ai sensi dell'art. 15 del GDPR;</w:t>
      </w:r>
    </w:p>
    <w:p w14:paraId="1A0E23B2"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ottenere la rettifica dei dati personali qualora questi siano imprecisi, o, tenendo conto delle finalità del trattamento, integrarli nel caso siano incompleti;</w:t>
      </w:r>
    </w:p>
    <w:p w14:paraId="2B7C2CB9"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ottenere la cancellazione dei dati personali, qualora sussista una delle condizioni di cui all'art. 17 del GDPR;</w:t>
      </w:r>
    </w:p>
    <w:p w14:paraId="55CC6C81"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ottenere la limitazione del trattamento dei dati personali, laddove si ravvisi uno dei casi previsti dall'art. 18 del GDPR;</w:t>
      </w:r>
    </w:p>
    <w:p w14:paraId="1E6B6CA7"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opporsi al trattamento dei dati personali per motivi relativi alla situazione particolare del Cliente, laddove applicabile;</w:t>
      </w:r>
    </w:p>
    <w:p w14:paraId="1A3409B4" w14:textId="77777777" w:rsidR="00A67D05" w:rsidRDefault="00000000">
      <w:pPr>
        <w:numPr>
          <w:ilvl w:val="0"/>
          <w:numId w:val="4"/>
        </w:numPr>
        <w:pBdr>
          <w:top w:val="nil"/>
          <w:left w:val="nil"/>
          <w:bottom w:val="nil"/>
          <w:right w:val="nil"/>
          <w:between w:val="nil"/>
        </w:pBdr>
        <w:shd w:val="clear" w:color="auto" w:fill="FFFFFF"/>
        <w:ind w:left="0" w:hanging="2"/>
        <w:jc w:val="both"/>
        <w:rPr>
          <w:rFonts w:ascii="Ubuntu" w:eastAsia="Ubuntu" w:hAnsi="Ubuntu" w:cs="Ubuntu"/>
          <w:color w:val="000000"/>
          <w:sz w:val="19"/>
          <w:szCs w:val="19"/>
        </w:rPr>
      </w:pPr>
      <w:r>
        <w:rPr>
          <w:rFonts w:ascii="Ubuntu" w:eastAsia="Ubuntu" w:hAnsi="Ubuntu" w:cs="Ubuntu"/>
          <w:color w:val="000000"/>
          <w:sz w:val="19"/>
          <w:szCs w:val="19"/>
        </w:rPr>
        <w:t>ricevere in formato strutturato, di uso comune e leggibile da dispositivo automatico i dati personali che riguardano il Cliente e che ci sono stati forniti, anche al fine di trasmettere tali dati personali a un altro titolare del trattamento, nei casi e nei limiti di cui all'art. 20 del GDPR, ove applicabile.</w:t>
      </w:r>
    </w:p>
    <w:p w14:paraId="5964F95C" w14:textId="77777777" w:rsidR="00A67D05" w:rsidRDefault="00000000">
      <w:pPr>
        <w:pBdr>
          <w:top w:val="nil"/>
          <w:left w:val="nil"/>
          <w:bottom w:val="nil"/>
          <w:right w:val="nil"/>
          <w:between w:val="nil"/>
        </w:pBdr>
        <w:shd w:val="clear" w:color="auto" w:fill="FFFFFF"/>
        <w:spacing w:before="120" w:after="120"/>
        <w:ind w:hanging="2"/>
        <w:jc w:val="both"/>
        <w:rPr>
          <w:rFonts w:ascii="Ubuntu" w:eastAsia="Ubuntu" w:hAnsi="Ubuntu" w:cs="Ubuntu"/>
          <w:color w:val="333333"/>
          <w:sz w:val="19"/>
          <w:szCs w:val="19"/>
        </w:rPr>
      </w:pPr>
      <w:r>
        <w:rPr>
          <w:rFonts w:ascii="Ubuntu" w:eastAsia="Ubuntu" w:hAnsi="Ubuntu" w:cs="Ubuntu"/>
          <w:color w:val="000000"/>
          <w:sz w:val="19"/>
          <w:szCs w:val="19"/>
        </w:rPr>
        <w:t>Il Cliente avrà inoltre il diritto di revocare in ogni momento il consenso al trattamento dei dati personali (laddove prestato), senza che ciò pregiudichi la liceità del trattamento effettuato in base al consenso precedentemente prestato. Avrà anche la possibilità di rinunciare alla ricezione di comunicazioni via e-mail per finalità di marketing facendo click sul relativo link "annulla iscrizione" (c.d. </w:t>
      </w:r>
      <w:proofErr w:type="spellStart"/>
      <w:r>
        <w:rPr>
          <w:rFonts w:ascii="Ubuntu" w:eastAsia="Ubuntu" w:hAnsi="Ubuntu" w:cs="Ubuntu"/>
          <w:color w:val="000000"/>
          <w:sz w:val="19"/>
          <w:szCs w:val="19"/>
        </w:rPr>
        <w:t>opt</w:t>
      </w:r>
      <w:proofErr w:type="spellEnd"/>
      <w:r>
        <w:rPr>
          <w:rFonts w:ascii="Ubuntu" w:eastAsia="Ubuntu" w:hAnsi="Ubuntu" w:cs="Ubuntu"/>
          <w:color w:val="000000"/>
          <w:sz w:val="19"/>
          <w:szCs w:val="19"/>
        </w:rPr>
        <w:t>-out).</w:t>
      </w:r>
    </w:p>
    <w:p w14:paraId="11BF1664" w14:textId="77777777" w:rsidR="00A67D05" w:rsidRDefault="00000000">
      <w:pPr>
        <w:pBdr>
          <w:top w:val="nil"/>
          <w:left w:val="nil"/>
          <w:bottom w:val="nil"/>
          <w:right w:val="nil"/>
          <w:between w:val="nil"/>
        </w:pBdr>
        <w:shd w:val="clear" w:color="auto" w:fill="FFFFFF"/>
        <w:spacing w:before="120" w:after="120"/>
        <w:ind w:hanging="2"/>
        <w:jc w:val="both"/>
        <w:rPr>
          <w:rFonts w:ascii="Ubuntu" w:eastAsia="Ubuntu" w:hAnsi="Ubuntu" w:cs="Ubuntu"/>
          <w:color w:val="000000"/>
          <w:sz w:val="19"/>
          <w:szCs w:val="19"/>
        </w:rPr>
      </w:pPr>
      <w:r>
        <w:rPr>
          <w:rFonts w:ascii="Ubuntu" w:eastAsia="Ubuntu" w:hAnsi="Ubuntu" w:cs="Ubuntu"/>
          <w:color w:val="000000"/>
          <w:sz w:val="19"/>
          <w:szCs w:val="19"/>
        </w:rPr>
        <w:t>Ai sensi del GDPR, il titolare del trattamento non è autorizzato ad addebitare costi per adempiere ad una delle richieste riportate in questo paragrafo, a meno che non siano manifestamente infondate o eccessive, ed in particolare abbiano carattere ripetitivo. Nei casi in cui sia richiesta più di una copia dei dati personali o nei casi di richieste eccessive o infondate, il titolare del trattamento potrebbe (i) addebitare un contributo spese ragionevole, tenendo conto dei costi amministrativi sostenuti per evadere la richiesta o (ii) rifiutarsi di soddisfare la richiesta. In queste eventualità il titolare del trattamento informerà il Cliente dei costi prima di evadere la richiesta.</w:t>
      </w:r>
    </w:p>
    <w:p w14:paraId="6ACAB73E" w14:textId="77777777" w:rsidR="00A67D05" w:rsidRDefault="00000000">
      <w:pPr>
        <w:pBdr>
          <w:top w:val="nil"/>
          <w:left w:val="nil"/>
          <w:bottom w:val="nil"/>
          <w:right w:val="nil"/>
          <w:between w:val="nil"/>
        </w:pBdr>
        <w:shd w:val="clear" w:color="auto" w:fill="FFFFFF"/>
        <w:spacing w:before="120" w:after="120"/>
        <w:ind w:hanging="2"/>
        <w:jc w:val="both"/>
        <w:rPr>
          <w:rFonts w:ascii="Ubuntu" w:eastAsia="Ubuntu" w:hAnsi="Ubuntu" w:cs="Ubuntu"/>
          <w:color w:val="333333"/>
          <w:sz w:val="19"/>
          <w:szCs w:val="19"/>
        </w:rPr>
      </w:pPr>
      <w:r>
        <w:rPr>
          <w:rFonts w:ascii="Ubuntu" w:eastAsia="Ubuntu" w:hAnsi="Ubuntu" w:cs="Ubuntu"/>
          <w:color w:val="000000"/>
          <w:sz w:val="19"/>
          <w:szCs w:val="19"/>
        </w:rPr>
        <w:t>Il titolare del trattamento potrà richiedere ulteriori informazioni prima di soddisfare le richieste di cui sopra se necessario a verificare l’identità del soggetto interessato.</w:t>
      </w:r>
    </w:p>
    <w:p w14:paraId="7DE4B936" w14:textId="77777777" w:rsidR="00A67D05" w:rsidRDefault="00000000">
      <w:pPr>
        <w:pBdr>
          <w:top w:val="nil"/>
          <w:left w:val="nil"/>
          <w:bottom w:val="nil"/>
          <w:right w:val="nil"/>
          <w:between w:val="nil"/>
        </w:pBdr>
        <w:shd w:val="clear" w:color="auto" w:fill="FFFFFF"/>
        <w:spacing w:before="120" w:after="120"/>
        <w:ind w:hanging="2"/>
        <w:jc w:val="both"/>
        <w:rPr>
          <w:rFonts w:ascii="Ubuntu" w:eastAsia="Ubuntu" w:hAnsi="Ubuntu" w:cs="Ubuntu"/>
          <w:color w:val="333333"/>
          <w:sz w:val="19"/>
          <w:szCs w:val="19"/>
        </w:rPr>
      </w:pPr>
      <w:r>
        <w:rPr>
          <w:rFonts w:ascii="Ubuntu" w:eastAsia="Ubuntu" w:hAnsi="Ubuntu" w:cs="Ubuntu"/>
          <w:color w:val="000000"/>
          <w:sz w:val="19"/>
          <w:szCs w:val="19"/>
        </w:rPr>
        <w:t>Fatto salvo ogni altro ricorso amministrativo o giurisdizionale, il Cliente avrà inoltre il diritto di proporre reclamo ad un’Autorità di controllo (per l’Italia: il Garante per la protezione dei dati personali), qualora ritenga che il trattamento sia effettuato in violazione del GDPR e della normativa applicabile in materia di protezione dei dati personali. Ulteriori informazioni sono disponibili sul sito internet </w:t>
      </w:r>
      <w:hyperlink r:id="rId17">
        <w:r w:rsidR="00A67D05">
          <w:rPr>
            <w:rFonts w:ascii="Ubuntu" w:eastAsia="Ubuntu" w:hAnsi="Ubuntu" w:cs="Ubuntu"/>
            <w:color w:val="EE2C24"/>
            <w:sz w:val="19"/>
            <w:szCs w:val="19"/>
            <w:u w:val="single"/>
          </w:rPr>
          <w:t>http://www.garanteprivacy.it</w:t>
        </w:r>
      </w:hyperlink>
      <w:r>
        <w:rPr>
          <w:rFonts w:ascii="Ubuntu" w:eastAsia="Ubuntu" w:hAnsi="Ubuntu" w:cs="Ubuntu"/>
          <w:color w:val="000000"/>
          <w:sz w:val="19"/>
          <w:szCs w:val="19"/>
        </w:rPr>
        <w:t>.</w:t>
      </w:r>
    </w:p>
    <w:p w14:paraId="1569A48F" w14:textId="77777777" w:rsidR="00BC354C"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In ogni caso, il titolare del trattamento è interessato a conoscere i motivi del reclamo e invita il Cliente a utilizzare i metodi di contatto sottostanti prima di rivolgersi alle autorità, al fine di prevenire e risolvere eventuali controversie riguardanti il </w:t>
      </w:r>
    </w:p>
    <w:p w14:paraId="318BA6FA" w14:textId="77777777" w:rsidR="00BC354C" w:rsidRDefault="00BC354C">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4AA237D7" w14:textId="10DAB62D" w:rsidR="00A67D05" w:rsidRDefault="00000000">
      <w:pPr>
        <w:pBdr>
          <w:top w:val="nil"/>
          <w:left w:val="nil"/>
          <w:bottom w:val="nil"/>
          <w:right w:val="nil"/>
          <w:between w:val="nil"/>
        </w:pBdr>
        <w:shd w:val="clear" w:color="auto" w:fill="FFFFFF"/>
        <w:ind w:hanging="2"/>
        <w:jc w:val="both"/>
        <w:rPr>
          <w:rFonts w:ascii="Ubuntu" w:eastAsia="Ubuntu" w:hAnsi="Ubuntu" w:cs="Ubuntu"/>
          <w:color w:val="333333"/>
          <w:sz w:val="19"/>
          <w:szCs w:val="19"/>
        </w:rPr>
      </w:pPr>
      <w:r>
        <w:rPr>
          <w:rFonts w:ascii="Ubuntu" w:eastAsia="Ubuntu" w:hAnsi="Ubuntu" w:cs="Ubuntu"/>
          <w:color w:val="000000"/>
          <w:sz w:val="19"/>
          <w:szCs w:val="19"/>
        </w:rPr>
        <w:t>trattamento dei dati personali, amichevolmente e nel più breve tempo possibile, con la massima cortesia, professionalità e discrezione.</w:t>
      </w:r>
    </w:p>
    <w:p w14:paraId="4C450A3F"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333333"/>
          <w:sz w:val="19"/>
          <w:szCs w:val="19"/>
        </w:rPr>
      </w:pPr>
      <w:r>
        <w:rPr>
          <w:rFonts w:ascii="Ubuntu" w:eastAsia="Ubuntu" w:hAnsi="Ubuntu" w:cs="Ubuntu"/>
          <w:color w:val="000000"/>
          <w:sz w:val="19"/>
          <w:szCs w:val="19"/>
        </w:rPr>
        <w:t>Per maggiori informazioni sulle disposizioni contenute negli articoli dal 15 al 22 del GDPR, può consultare il seguente link:</w:t>
      </w:r>
    </w:p>
    <w:p w14:paraId="0FA6F63F"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333333"/>
          <w:sz w:val="19"/>
          <w:szCs w:val="19"/>
        </w:rPr>
      </w:pPr>
      <w:r>
        <w:rPr>
          <w:rFonts w:ascii="Ubuntu" w:eastAsia="Ubuntu" w:hAnsi="Ubuntu" w:cs="Ubuntu"/>
          <w:color w:val="0563C1"/>
          <w:sz w:val="19"/>
          <w:szCs w:val="19"/>
          <w:u w:val="single"/>
        </w:rPr>
        <w:t>http://eur-lex.europa.eu/legal-content/IT/TXT/PDF/?uri=CELEX:32016R0679&amp;from=it.</w:t>
      </w:r>
    </w:p>
    <w:p w14:paraId="13417CD2" w14:textId="77777777" w:rsidR="00A67D05" w:rsidRDefault="00A67D05">
      <w:pPr>
        <w:pBdr>
          <w:top w:val="nil"/>
          <w:left w:val="nil"/>
          <w:bottom w:val="nil"/>
          <w:right w:val="nil"/>
          <w:between w:val="nil"/>
        </w:pBdr>
        <w:ind w:hanging="2"/>
        <w:jc w:val="both"/>
        <w:rPr>
          <w:rFonts w:ascii="Ubuntu" w:eastAsia="Ubuntu" w:hAnsi="Ubuntu" w:cs="Ubuntu"/>
          <w:color w:val="333333"/>
          <w:sz w:val="19"/>
          <w:szCs w:val="19"/>
        </w:rPr>
      </w:pPr>
    </w:p>
    <w:p w14:paraId="525E4507"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9. </w:t>
      </w:r>
      <w:r>
        <w:rPr>
          <w:rFonts w:ascii="Ubuntu" w:eastAsia="Ubuntu" w:hAnsi="Ubuntu" w:cs="Ubuntu"/>
          <w:b/>
          <w:color w:val="000000"/>
          <w:sz w:val="19"/>
          <w:szCs w:val="19"/>
          <w:u w:val="single"/>
        </w:rPr>
        <w:t>Contatti per l’esercizio dei diritti dell’interessato e per ulteriori informazioni</w:t>
      </w:r>
    </w:p>
    <w:p w14:paraId="058AF4FD"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Per l’esercizio dei diritti in relazione ai trattamenti operati dall’Affiliato MBE di cui al paragrafo 3.1. e/o per ottenere qualsiasi tipo di informazioni di cui dovesse aver bisogno, ai sensi della presente informativa, potrà inviare una comunicazione scritta alla sede dell’Affiliato MBE.</w:t>
      </w:r>
    </w:p>
    <w:p w14:paraId="3EE5406A"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333333"/>
          <w:sz w:val="19"/>
          <w:szCs w:val="19"/>
        </w:rPr>
      </w:pPr>
    </w:p>
    <w:p w14:paraId="7BE4E651"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Per l’esercizio dei diritti in relazione alle finalità di cui al paragrafo 3.2. che precede e/o per ottenere qualsiasi tipo di informazioni di cui dovesse aver bisogno in relazione a MBE (Sistema Italia 93 S.r.l.), ai sensi della presente informativa, potrà </w:t>
      </w:r>
    </w:p>
    <w:p w14:paraId="17649A07"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0975C7E7"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 xml:space="preserve">inviare una comunicazione scritta a Sistema Italia 93 S.r.l. (C.F. e P.IVA 10697630159), con sede in Milano, Viale Lunigiana, 35-37 oppure un fax al numero 02 67625625 oppure </w:t>
      </w:r>
      <w:proofErr w:type="gramStart"/>
      <w:r>
        <w:rPr>
          <w:rFonts w:ascii="Ubuntu" w:eastAsia="Ubuntu" w:hAnsi="Ubuntu" w:cs="Ubuntu"/>
          <w:color w:val="000000"/>
          <w:sz w:val="19"/>
          <w:szCs w:val="19"/>
        </w:rPr>
        <w:t>un’email</w:t>
      </w:r>
      <w:proofErr w:type="gramEnd"/>
      <w:r>
        <w:rPr>
          <w:rFonts w:ascii="Ubuntu" w:eastAsia="Ubuntu" w:hAnsi="Ubuntu" w:cs="Ubuntu"/>
          <w:color w:val="000000"/>
          <w:sz w:val="19"/>
          <w:szCs w:val="19"/>
        </w:rPr>
        <w:t xml:space="preserve"> a </w:t>
      </w:r>
      <w:hyperlink r:id="rId18">
        <w:r w:rsidR="00A67D05">
          <w:rPr>
            <w:rFonts w:ascii="Ubuntu" w:eastAsia="Ubuntu" w:hAnsi="Ubuntu" w:cs="Ubuntu"/>
            <w:color w:val="0000FF"/>
            <w:sz w:val="19"/>
            <w:szCs w:val="19"/>
            <w:u w:val="single"/>
          </w:rPr>
          <w:t>privacy@mbe.it</w:t>
        </w:r>
      </w:hyperlink>
      <w:r>
        <w:rPr>
          <w:rFonts w:ascii="Ubuntu" w:eastAsia="Ubuntu" w:hAnsi="Ubuntu" w:cs="Ubuntu"/>
          <w:color w:val="000000"/>
          <w:sz w:val="19"/>
          <w:szCs w:val="19"/>
        </w:rPr>
        <w:t xml:space="preserve">. </w:t>
      </w:r>
    </w:p>
    <w:p w14:paraId="068295BB"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5AB6CBDF"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b/>
          <w:color w:val="000000"/>
          <w:sz w:val="19"/>
          <w:szCs w:val="19"/>
        </w:rPr>
        <w:t xml:space="preserve">10. </w:t>
      </w:r>
      <w:r>
        <w:rPr>
          <w:rFonts w:ascii="Ubuntu" w:eastAsia="Ubuntu" w:hAnsi="Ubuntu" w:cs="Ubuntu"/>
          <w:b/>
          <w:color w:val="000000"/>
          <w:sz w:val="19"/>
          <w:szCs w:val="19"/>
          <w:u w:val="single"/>
        </w:rPr>
        <w:t>Modifiche alla presente informativa sulla privacy</w:t>
      </w:r>
    </w:p>
    <w:p w14:paraId="31B818E8"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r>
        <w:rPr>
          <w:rFonts w:ascii="Ubuntu" w:eastAsia="Ubuntu" w:hAnsi="Ubuntu" w:cs="Ubuntu"/>
          <w:color w:val="000000"/>
          <w:sz w:val="19"/>
          <w:szCs w:val="19"/>
        </w:rPr>
        <w:t>È possibile prendere visione dell’informativa sulla privacy sempre aggiornata visitando i Siti MBE in modo da tenersi aggiornati su eventuali future variazioni.</w:t>
      </w:r>
    </w:p>
    <w:p w14:paraId="7EA04F86"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000000"/>
          <w:sz w:val="19"/>
          <w:szCs w:val="19"/>
        </w:rPr>
      </w:pPr>
    </w:p>
    <w:p w14:paraId="6717C050" w14:textId="77777777" w:rsidR="00A67D05" w:rsidRDefault="00000000">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center"/>
        <w:rPr>
          <w:rFonts w:ascii="Ubuntu" w:eastAsia="Ubuntu" w:hAnsi="Ubuntu" w:cs="Ubuntu"/>
          <w:color w:val="333333"/>
          <w:sz w:val="19"/>
          <w:szCs w:val="19"/>
        </w:rPr>
      </w:pPr>
      <w:r>
        <w:rPr>
          <w:rFonts w:ascii="Ubuntu" w:eastAsia="Ubuntu" w:hAnsi="Ubuntu" w:cs="Ubuntu"/>
          <w:b/>
          <w:color w:val="333333"/>
          <w:sz w:val="19"/>
          <w:szCs w:val="19"/>
        </w:rPr>
        <w:t xml:space="preserve"> * *</w:t>
      </w:r>
    </w:p>
    <w:p w14:paraId="1539A7FD" w14:textId="77777777" w:rsidR="00A67D05" w:rsidRDefault="00A67D05">
      <w:pPr>
        <w:pBdr>
          <w:top w:val="nil"/>
          <w:left w:val="nil"/>
          <w:bottom w:val="nil"/>
          <w:right w:val="nil"/>
          <w:between w:val="nil"/>
        </w:pBdr>
        <w:tabs>
          <w:tab w:val="left" w:pos="-1134"/>
          <w:tab w:val="left" w:pos="-568"/>
          <w:tab w:val="left" w:pos="-2"/>
          <w:tab w:val="left" w:pos="564"/>
          <w:tab w:val="left" w:pos="1130"/>
          <w:tab w:val="left" w:pos="1696"/>
          <w:tab w:val="left" w:pos="2262"/>
          <w:tab w:val="left" w:pos="2828"/>
          <w:tab w:val="left" w:pos="3394"/>
          <w:tab w:val="left" w:pos="3960"/>
          <w:tab w:val="left" w:pos="4526"/>
          <w:tab w:val="left" w:pos="5103"/>
          <w:tab w:val="left" w:pos="5658"/>
          <w:tab w:val="left" w:pos="6224"/>
          <w:tab w:val="left" w:pos="6790"/>
          <w:tab w:val="left" w:pos="7356"/>
          <w:tab w:val="left" w:pos="7922"/>
          <w:tab w:val="left" w:pos="8488"/>
          <w:tab w:val="left" w:pos="9054"/>
          <w:tab w:val="left" w:pos="9620"/>
        </w:tabs>
        <w:ind w:hanging="2"/>
        <w:jc w:val="both"/>
        <w:rPr>
          <w:rFonts w:ascii="Ubuntu" w:eastAsia="Ubuntu" w:hAnsi="Ubuntu" w:cs="Ubuntu"/>
          <w:color w:val="333333"/>
          <w:sz w:val="19"/>
          <w:szCs w:val="19"/>
        </w:rPr>
      </w:pPr>
    </w:p>
    <w:p w14:paraId="5FEE501A" w14:textId="77777777" w:rsidR="00A67D05" w:rsidRDefault="00000000">
      <w:pPr>
        <w:pBdr>
          <w:top w:val="nil"/>
          <w:left w:val="nil"/>
          <w:bottom w:val="nil"/>
          <w:right w:val="nil"/>
          <w:between w:val="nil"/>
        </w:pBdr>
        <w:shd w:val="clear" w:color="auto" w:fill="FFFFFF"/>
        <w:ind w:hanging="2"/>
        <w:jc w:val="both"/>
        <w:rPr>
          <w:rFonts w:ascii="Ubuntu" w:eastAsia="Ubuntu" w:hAnsi="Ubuntu" w:cs="Ubuntu"/>
          <w:color w:val="000000"/>
          <w:sz w:val="19"/>
          <w:szCs w:val="19"/>
        </w:rPr>
      </w:pPr>
      <w:r>
        <w:rPr>
          <w:rFonts w:ascii="Ubuntu" w:eastAsia="Ubuntu" w:hAnsi="Ubuntu" w:cs="Ubuntu"/>
          <w:b/>
          <w:color w:val="000000"/>
          <w:sz w:val="19"/>
          <w:szCs w:val="19"/>
        </w:rPr>
        <w:t>10. Consenso al trattamento dei dati personali</w:t>
      </w:r>
    </w:p>
    <w:p w14:paraId="5483E251" w14:textId="77777777" w:rsidR="00A67D05" w:rsidRDefault="00A67D05">
      <w:pPr>
        <w:pBdr>
          <w:top w:val="nil"/>
          <w:left w:val="nil"/>
          <w:bottom w:val="nil"/>
          <w:right w:val="nil"/>
          <w:between w:val="nil"/>
        </w:pBdr>
        <w:shd w:val="clear" w:color="auto" w:fill="FFFFFF"/>
        <w:ind w:hanging="2"/>
        <w:jc w:val="both"/>
        <w:rPr>
          <w:rFonts w:ascii="Ubuntu" w:eastAsia="Ubuntu" w:hAnsi="Ubuntu" w:cs="Ubuntu"/>
          <w:color w:val="000000"/>
          <w:sz w:val="19"/>
          <w:szCs w:val="19"/>
        </w:rPr>
      </w:pPr>
    </w:p>
    <w:p w14:paraId="628E1457" w14:textId="77777777" w:rsidR="00A67D05" w:rsidRDefault="00000000">
      <w:pPr>
        <w:pBdr>
          <w:top w:val="nil"/>
          <w:left w:val="nil"/>
          <w:bottom w:val="nil"/>
          <w:right w:val="nil"/>
          <w:between w:val="nil"/>
        </w:pBdr>
        <w:tabs>
          <w:tab w:val="left" w:pos="5103"/>
        </w:tabs>
        <w:ind w:hanging="2"/>
        <w:jc w:val="both"/>
        <w:rPr>
          <w:rFonts w:ascii="Ubuntu" w:eastAsia="Ubuntu" w:hAnsi="Ubuntu" w:cs="Ubuntu"/>
          <w:color w:val="000000"/>
          <w:sz w:val="19"/>
          <w:szCs w:val="19"/>
        </w:rPr>
      </w:pPr>
      <w:r>
        <w:rPr>
          <w:rFonts w:ascii="Ubuntu" w:eastAsia="Ubuntu" w:hAnsi="Ubuntu" w:cs="Ubuntu"/>
          <w:b/>
          <w:color w:val="000000"/>
          <w:sz w:val="19"/>
          <w:szCs w:val="19"/>
        </w:rPr>
        <w:t>DICHIARO</w:t>
      </w:r>
      <w:r>
        <w:rPr>
          <w:rFonts w:ascii="Ubuntu" w:eastAsia="Ubuntu" w:hAnsi="Ubuntu" w:cs="Ubuntu"/>
          <w:color w:val="000000"/>
          <w:sz w:val="19"/>
          <w:szCs w:val="19"/>
        </w:rPr>
        <w:t xml:space="preserve"> di aver ricevuto e preso visione dell’informativa sul trattamento dei dati personali (“</w:t>
      </w:r>
      <w:r>
        <w:rPr>
          <w:rFonts w:ascii="Ubuntu" w:eastAsia="Ubuntu" w:hAnsi="Ubuntu" w:cs="Ubuntu"/>
          <w:i/>
          <w:color w:val="000000"/>
          <w:sz w:val="19"/>
          <w:szCs w:val="19"/>
        </w:rPr>
        <w:t>Servizi in franchising MBE</w:t>
      </w:r>
      <w:r>
        <w:rPr>
          <w:rFonts w:ascii="Ubuntu" w:eastAsia="Ubuntu" w:hAnsi="Ubuntu" w:cs="Ubuntu"/>
          <w:color w:val="000000"/>
          <w:sz w:val="19"/>
          <w:szCs w:val="19"/>
        </w:rPr>
        <w:t>”) ai sensi dell’art. 13 del GDPR e:</w:t>
      </w:r>
    </w:p>
    <w:p w14:paraId="7FAF426A" w14:textId="77777777" w:rsidR="00A67D05" w:rsidRDefault="00A67D05">
      <w:pPr>
        <w:pBdr>
          <w:top w:val="nil"/>
          <w:left w:val="nil"/>
          <w:bottom w:val="nil"/>
          <w:right w:val="nil"/>
          <w:between w:val="nil"/>
        </w:pBdr>
        <w:tabs>
          <w:tab w:val="left" w:pos="5103"/>
        </w:tabs>
        <w:ind w:hanging="2"/>
        <w:jc w:val="both"/>
        <w:rPr>
          <w:rFonts w:ascii="Ubuntu" w:eastAsia="Ubuntu" w:hAnsi="Ubuntu" w:cs="Ubuntu"/>
          <w:color w:val="000000"/>
          <w:sz w:val="19"/>
          <w:szCs w:val="19"/>
        </w:rPr>
      </w:pPr>
    </w:p>
    <w:tbl>
      <w:tblPr>
        <w:tblStyle w:val="a8"/>
        <w:tblpPr w:leftFromText="141" w:rightFromText="141" w:vertAnchor="text" w:tblpX="-147" w:tblpY="31"/>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0"/>
        <w:gridCol w:w="7820"/>
      </w:tblGrid>
      <w:tr w:rsidR="00A67D05" w14:paraId="218C982C" w14:textId="77777777">
        <w:trPr>
          <w:trHeight w:val="317"/>
        </w:trPr>
        <w:tc>
          <w:tcPr>
            <w:tcW w:w="10060" w:type="dxa"/>
            <w:gridSpan w:val="2"/>
            <w:vAlign w:val="center"/>
          </w:tcPr>
          <w:p w14:paraId="0193E388" w14:textId="77777777" w:rsidR="00A67D05" w:rsidRDefault="00000000">
            <w:pPr>
              <w:pBdr>
                <w:top w:val="nil"/>
                <w:left w:val="nil"/>
                <w:bottom w:val="nil"/>
                <w:right w:val="nil"/>
                <w:between w:val="nil"/>
              </w:pBdr>
              <w:tabs>
                <w:tab w:val="left" w:pos="5103"/>
              </w:tabs>
              <w:ind w:hanging="2"/>
              <w:rPr>
                <w:rFonts w:ascii="Ubuntu" w:eastAsia="Ubuntu" w:hAnsi="Ubuntu" w:cs="Ubuntu"/>
                <w:color w:val="000000"/>
                <w:sz w:val="19"/>
                <w:szCs w:val="19"/>
              </w:rPr>
            </w:pPr>
            <w:r>
              <w:rPr>
                <w:rFonts w:ascii="Ubuntu" w:eastAsia="Ubuntu" w:hAnsi="Ubuntu" w:cs="Ubuntu"/>
                <w:color w:val="000000"/>
                <w:sz w:val="19"/>
                <w:szCs w:val="19"/>
              </w:rPr>
              <w:t>per quanto concerne i trattamenti operati dall’</w:t>
            </w:r>
            <w:r>
              <w:rPr>
                <w:rFonts w:ascii="Ubuntu" w:eastAsia="Ubuntu" w:hAnsi="Ubuntu" w:cs="Ubuntu"/>
                <w:b/>
                <w:color w:val="000000"/>
                <w:sz w:val="19"/>
                <w:szCs w:val="19"/>
              </w:rPr>
              <w:t>Affiliato</w:t>
            </w:r>
            <w:r>
              <w:rPr>
                <w:rFonts w:ascii="Ubuntu" w:eastAsia="Ubuntu" w:hAnsi="Ubuntu" w:cs="Ubuntu"/>
                <w:color w:val="000000"/>
                <w:sz w:val="19"/>
                <w:szCs w:val="19"/>
              </w:rPr>
              <w:t xml:space="preserve"> </w:t>
            </w:r>
            <w:r>
              <w:rPr>
                <w:rFonts w:ascii="Ubuntu" w:eastAsia="Ubuntu" w:hAnsi="Ubuntu" w:cs="Ubuntu"/>
                <w:b/>
                <w:color w:val="000000"/>
                <w:sz w:val="19"/>
                <w:szCs w:val="19"/>
              </w:rPr>
              <w:t>MBE:</w:t>
            </w:r>
          </w:p>
        </w:tc>
      </w:tr>
      <w:tr w:rsidR="00A67D05" w14:paraId="0BDCE6E7" w14:textId="77777777">
        <w:trPr>
          <w:trHeight w:val="603"/>
        </w:trPr>
        <w:tc>
          <w:tcPr>
            <w:tcW w:w="2240" w:type="dxa"/>
            <w:shd w:val="clear" w:color="auto" w:fill="DEEAF6"/>
            <w:vAlign w:val="center"/>
          </w:tcPr>
          <w:p w14:paraId="29B69991"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Acconsento  </w:t>
            </w:r>
          </w:p>
          <w:p w14:paraId="5D2E1CE3" w14:textId="77777777" w:rsidR="00A67D05" w:rsidRDefault="00000000">
            <w:pPr>
              <w:pBdr>
                <w:top w:val="nil"/>
                <w:left w:val="nil"/>
                <w:bottom w:val="nil"/>
                <w:right w:val="nil"/>
                <w:between w:val="nil"/>
              </w:pBdr>
              <w:tabs>
                <w:tab w:val="left" w:pos="5103"/>
              </w:tabs>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Non acconsento</w:t>
            </w:r>
          </w:p>
        </w:tc>
        <w:tc>
          <w:tcPr>
            <w:tcW w:w="7820" w:type="dxa"/>
            <w:shd w:val="clear" w:color="auto" w:fill="DEEAF6"/>
            <w:vAlign w:val="center"/>
          </w:tcPr>
          <w:p w14:paraId="4D17246A"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al trattamento per finalità di marketing da parte dell’Affiliato MBE e per la finalità di cui al paragrafo 3.1. (ii) dell’informativa;</w:t>
            </w:r>
          </w:p>
        </w:tc>
      </w:tr>
    </w:tbl>
    <w:p w14:paraId="3492F114" w14:textId="77777777" w:rsidR="00A67D05" w:rsidRDefault="00A67D05">
      <w:pPr>
        <w:pBdr>
          <w:top w:val="nil"/>
          <w:left w:val="nil"/>
          <w:bottom w:val="nil"/>
          <w:right w:val="nil"/>
          <w:between w:val="nil"/>
        </w:pBdr>
        <w:tabs>
          <w:tab w:val="left" w:pos="5103"/>
        </w:tabs>
        <w:ind w:hanging="2"/>
        <w:jc w:val="both"/>
        <w:rPr>
          <w:rFonts w:ascii="Ubuntu" w:eastAsia="Ubuntu" w:hAnsi="Ubuntu" w:cs="Ubuntu"/>
          <w:color w:val="000000"/>
          <w:sz w:val="19"/>
          <w:szCs w:val="19"/>
        </w:rPr>
      </w:pPr>
    </w:p>
    <w:tbl>
      <w:tblPr>
        <w:tblStyle w:val="a9"/>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2"/>
        <w:gridCol w:w="7933"/>
      </w:tblGrid>
      <w:tr w:rsidR="00A67D05" w14:paraId="5A58225F" w14:textId="77777777">
        <w:trPr>
          <w:trHeight w:val="319"/>
        </w:trPr>
        <w:tc>
          <w:tcPr>
            <w:tcW w:w="10065" w:type="dxa"/>
            <w:gridSpan w:val="2"/>
            <w:vAlign w:val="center"/>
          </w:tcPr>
          <w:p w14:paraId="043758D9" w14:textId="77777777" w:rsidR="00A67D05" w:rsidRDefault="00000000">
            <w:pPr>
              <w:pBdr>
                <w:top w:val="nil"/>
                <w:left w:val="nil"/>
                <w:bottom w:val="nil"/>
                <w:right w:val="nil"/>
                <w:between w:val="nil"/>
              </w:pBdr>
              <w:tabs>
                <w:tab w:val="left" w:pos="5103"/>
              </w:tabs>
              <w:ind w:hanging="2"/>
              <w:rPr>
                <w:rFonts w:ascii="Ubuntu" w:eastAsia="Ubuntu" w:hAnsi="Ubuntu" w:cs="Ubuntu"/>
                <w:color w:val="000000"/>
                <w:sz w:val="19"/>
                <w:szCs w:val="19"/>
              </w:rPr>
            </w:pPr>
            <w:r>
              <w:rPr>
                <w:rFonts w:ascii="Ubuntu" w:eastAsia="Ubuntu" w:hAnsi="Ubuntu" w:cs="Ubuntu"/>
                <w:color w:val="000000"/>
                <w:sz w:val="19"/>
                <w:szCs w:val="19"/>
              </w:rPr>
              <w:t xml:space="preserve">per quanto concerne i trattamenti operati da </w:t>
            </w:r>
            <w:r>
              <w:rPr>
                <w:rFonts w:ascii="Ubuntu" w:eastAsia="Ubuntu" w:hAnsi="Ubuntu" w:cs="Ubuntu"/>
                <w:b/>
                <w:color w:val="000000"/>
                <w:sz w:val="19"/>
                <w:szCs w:val="19"/>
              </w:rPr>
              <w:t>MBE (Sistema Italia 93 S.r.l.)</w:t>
            </w:r>
            <w:r>
              <w:rPr>
                <w:rFonts w:ascii="Ubuntu" w:eastAsia="Ubuntu" w:hAnsi="Ubuntu" w:cs="Ubuntu"/>
                <w:color w:val="000000"/>
                <w:sz w:val="19"/>
                <w:szCs w:val="19"/>
              </w:rPr>
              <w:t>:</w:t>
            </w:r>
          </w:p>
        </w:tc>
      </w:tr>
      <w:tr w:rsidR="00A67D05" w14:paraId="26472491" w14:textId="77777777">
        <w:trPr>
          <w:trHeight w:val="603"/>
        </w:trPr>
        <w:tc>
          <w:tcPr>
            <w:tcW w:w="2132" w:type="dxa"/>
            <w:shd w:val="clear" w:color="auto" w:fill="DEEAF6"/>
            <w:vAlign w:val="center"/>
          </w:tcPr>
          <w:p w14:paraId="022B706E"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Acconsento  </w:t>
            </w:r>
          </w:p>
          <w:p w14:paraId="5784DE3D" w14:textId="77777777" w:rsidR="00A67D05" w:rsidRDefault="00000000">
            <w:pPr>
              <w:pBdr>
                <w:top w:val="nil"/>
                <w:left w:val="nil"/>
                <w:bottom w:val="nil"/>
                <w:right w:val="nil"/>
                <w:between w:val="nil"/>
              </w:pBdr>
              <w:tabs>
                <w:tab w:val="left" w:pos="5103"/>
              </w:tabs>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Non acconsento</w:t>
            </w:r>
          </w:p>
        </w:tc>
        <w:tc>
          <w:tcPr>
            <w:tcW w:w="7933" w:type="dxa"/>
            <w:shd w:val="clear" w:color="auto" w:fill="DEEAF6"/>
            <w:vAlign w:val="center"/>
          </w:tcPr>
          <w:p w14:paraId="1F4E9F6F"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al trattamento dei dati personali</w:t>
            </w:r>
            <w:r>
              <w:rPr>
                <w:rFonts w:ascii="Ubuntu" w:eastAsia="Ubuntu" w:hAnsi="Ubuntu" w:cs="Ubuntu"/>
                <w:color w:val="333333"/>
                <w:sz w:val="19"/>
                <w:szCs w:val="19"/>
              </w:rPr>
              <w:t xml:space="preserve"> </w:t>
            </w:r>
            <w:r>
              <w:rPr>
                <w:rFonts w:ascii="Ubuntu" w:eastAsia="Ubuntu" w:hAnsi="Ubuntu" w:cs="Ubuntu"/>
                <w:color w:val="000000"/>
                <w:sz w:val="19"/>
                <w:szCs w:val="19"/>
              </w:rPr>
              <w:t>per la finalità di marketing da parte di MBE (Sistema Italia 93 S.r.l.)</w:t>
            </w:r>
            <w:r>
              <w:rPr>
                <w:rFonts w:ascii="Ubuntu" w:eastAsia="Ubuntu" w:hAnsi="Ubuntu" w:cs="Ubuntu"/>
                <w:color w:val="333333"/>
                <w:sz w:val="19"/>
                <w:szCs w:val="19"/>
              </w:rPr>
              <w:t xml:space="preserve"> </w:t>
            </w:r>
            <w:r>
              <w:rPr>
                <w:rFonts w:ascii="Ubuntu" w:eastAsia="Ubuntu" w:hAnsi="Ubuntu" w:cs="Ubuntu"/>
                <w:color w:val="000000"/>
                <w:sz w:val="19"/>
                <w:szCs w:val="19"/>
              </w:rPr>
              <w:t xml:space="preserve"> di cui al paragrafo 3.2. (i) dell’informativa; </w:t>
            </w:r>
          </w:p>
        </w:tc>
      </w:tr>
      <w:tr w:rsidR="00A67D05" w14:paraId="441E1DFE" w14:textId="77777777">
        <w:trPr>
          <w:trHeight w:val="603"/>
        </w:trPr>
        <w:tc>
          <w:tcPr>
            <w:tcW w:w="2132" w:type="dxa"/>
            <w:vAlign w:val="center"/>
          </w:tcPr>
          <w:p w14:paraId="12528DD8"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Acconsento  </w:t>
            </w:r>
          </w:p>
          <w:p w14:paraId="04184FAB" w14:textId="77777777" w:rsidR="00A67D05" w:rsidRDefault="00000000">
            <w:pPr>
              <w:pBdr>
                <w:top w:val="nil"/>
                <w:left w:val="nil"/>
                <w:bottom w:val="nil"/>
                <w:right w:val="nil"/>
                <w:between w:val="nil"/>
              </w:pBdr>
              <w:tabs>
                <w:tab w:val="left" w:pos="5103"/>
              </w:tabs>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Non acconsento</w:t>
            </w:r>
          </w:p>
        </w:tc>
        <w:tc>
          <w:tcPr>
            <w:tcW w:w="7933" w:type="dxa"/>
            <w:vAlign w:val="center"/>
          </w:tcPr>
          <w:p w14:paraId="33B50F70"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al trattamento</w:t>
            </w:r>
            <w:r>
              <w:rPr>
                <w:rFonts w:ascii="Ubuntu" w:eastAsia="Ubuntu" w:hAnsi="Ubuntu" w:cs="Ubuntu"/>
                <w:color w:val="333333"/>
                <w:sz w:val="19"/>
                <w:szCs w:val="19"/>
              </w:rPr>
              <w:t xml:space="preserve"> </w:t>
            </w:r>
            <w:r>
              <w:rPr>
                <w:rFonts w:ascii="Ubuntu" w:eastAsia="Ubuntu" w:hAnsi="Ubuntu" w:cs="Ubuntu"/>
                <w:color w:val="000000"/>
                <w:sz w:val="19"/>
                <w:szCs w:val="19"/>
              </w:rPr>
              <w:t>di profilazione per finalità di marketing diretto da parte di MBE (Sistema Italia 93 S.r.l.)</w:t>
            </w:r>
            <w:r>
              <w:rPr>
                <w:rFonts w:ascii="Ubuntu" w:eastAsia="Ubuntu" w:hAnsi="Ubuntu" w:cs="Ubuntu"/>
                <w:color w:val="333333"/>
                <w:sz w:val="19"/>
                <w:szCs w:val="19"/>
              </w:rPr>
              <w:t xml:space="preserve"> </w:t>
            </w:r>
            <w:r>
              <w:rPr>
                <w:rFonts w:ascii="Ubuntu" w:eastAsia="Ubuntu" w:hAnsi="Ubuntu" w:cs="Ubuntu"/>
                <w:color w:val="000000"/>
                <w:sz w:val="19"/>
                <w:szCs w:val="19"/>
              </w:rPr>
              <w:t xml:space="preserve"> di cui al paragrafo 3.2. (ii) dell’informativa; </w:t>
            </w:r>
          </w:p>
        </w:tc>
      </w:tr>
    </w:tbl>
    <w:p w14:paraId="52717F1A" w14:textId="77777777" w:rsidR="00A67D05" w:rsidRDefault="00A67D05">
      <w:pPr>
        <w:pBdr>
          <w:top w:val="nil"/>
          <w:left w:val="nil"/>
          <w:bottom w:val="nil"/>
          <w:right w:val="nil"/>
          <w:between w:val="nil"/>
        </w:pBdr>
        <w:tabs>
          <w:tab w:val="left" w:pos="5103"/>
        </w:tabs>
        <w:ind w:hanging="2"/>
        <w:jc w:val="both"/>
        <w:rPr>
          <w:rFonts w:ascii="Ubuntu" w:eastAsia="Ubuntu" w:hAnsi="Ubuntu" w:cs="Ubuntu"/>
          <w:color w:val="000000"/>
          <w:sz w:val="19"/>
          <w:szCs w:val="19"/>
        </w:rPr>
      </w:pPr>
    </w:p>
    <w:tbl>
      <w:tblPr>
        <w:tblStyle w:val="aa"/>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2"/>
        <w:gridCol w:w="7933"/>
      </w:tblGrid>
      <w:tr w:rsidR="00A67D05" w14:paraId="32898627" w14:textId="77777777">
        <w:trPr>
          <w:trHeight w:val="317"/>
        </w:trPr>
        <w:tc>
          <w:tcPr>
            <w:tcW w:w="10065" w:type="dxa"/>
            <w:gridSpan w:val="2"/>
            <w:shd w:val="clear" w:color="auto" w:fill="FFFFFF"/>
            <w:vAlign w:val="center"/>
          </w:tcPr>
          <w:p w14:paraId="6725DC83"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Infine:</w:t>
            </w:r>
          </w:p>
        </w:tc>
      </w:tr>
      <w:tr w:rsidR="00A67D05" w14:paraId="3D77EECB" w14:textId="77777777">
        <w:trPr>
          <w:trHeight w:val="766"/>
        </w:trPr>
        <w:tc>
          <w:tcPr>
            <w:tcW w:w="2132" w:type="dxa"/>
            <w:shd w:val="clear" w:color="auto" w:fill="DEEAF6"/>
            <w:vAlign w:val="center"/>
          </w:tcPr>
          <w:p w14:paraId="60EC439C"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Acconsento  </w:t>
            </w:r>
          </w:p>
          <w:p w14:paraId="62EA8F69" w14:textId="77777777" w:rsidR="00A67D05" w:rsidRDefault="00000000">
            <w:pPr>
              <w:pBdr>
                <w:top w:val="nil"/>
                <w:left w:val="nil"/>
                <w:bottom w:val="nil"/>
                <w:right w:val="nil"/>
                <w:between w:val="nil"/>
              </w:pBdr>
              <w:tabs>
                <w:tab w:val="left" w:pos="5103"/>
              </w:tabs>
              <w:ind w:hanging="2"/>
              <w:jc w:val="both"/>
              <w:rPr>
                <w:rFonts w:ascii="Ubuntu" w:eastAsia="Ubuntu" w:hAnsi="Ubuntu" w:cs="Ubuntu"/>
                <w:color w:val="000000"/>
                <w:sz w:val="19"/>
                <w:szCs w:val="19"/>
              </w:rPr>
            </w:pPr>
            <w:r>
              <w:rPr>
                <w:rFonts w:ascii="Arial" w:eastAsia="Arial" w:hAnsi="Arial" w:cs="Arial"/>
                <w:color w:val="000000"/>
                <w:sz w:val="19"/>
                <w:szCs w:val="19"/>
              </w:rPr>
              <w:t>□</w:t>
            </w:r>
            <w:r>
              <w:rPr>
                <w:rFonts w:ascii="Ubuntu" w:eastAsia="Ubuntu" w:hAnsi="Ubuntu" w:cs="Ubuntu"/>
                <w:color w:val="000000"/>
                <w:sz w:val="19"/>
                <w:szCs w:val="19"/>
              </w:rPr>
              <w:t xml:space="preserve"> Non acconsento</w:t>
            </w:r>
          </w:p>
        </w:tc>
        <w:tc>
          <w:tcPr>
            <w:tcW w:w="7933" w:type="dxa"/>
            <w:shd w:val="clear" w:color="auto" w:fill="DEEAF6"/>
            <w:vAlign w:val="center"/>
          </w:tcPr>
          <w:p w14:paraId="5B8CA3E2" w14:textId="77777777" w:rsidR="00A67D05" w:rsidRDefault="00000000">
            <w:pPr>
              <w:pBdr>
                <w:top w:val="nil"/>
                <w:left w:val="nil"/>
                <w:bottom w:val="nil"/>
                <w:right w:val="nil"/>
                <w:between w:val="nil"/>
              </w:pBdr>
              <w:ind w:hanging="2"/>
              <w:jc w:val="both"/>
              <w:rPr>
                <w:rFonts w:ascii="Ubuntu" w:eastAsia="Ubuntu" w:hAnsi="Ubuntu" w:cs="Ubuntu"/>
                <w:color w:val="000000"/>
                <w:sz w:val="19"/>
                <w:szCs w:val="19"/>
              </w:rPr>
            </w:pPr>
            <w:r>
              <w:rPr>
                <w:rFonts w:ascii="Ubuntu" w:eastAsia="Ubuntu" w:hAnsi="Ubuntu" w:cs="Ubuntu"/>
                <w:color w:val="000000"/>
                <w:sz w:val="19"/>
                <w:szCs w:val="19"/>
              </w:rPr>
              <w:t>alla comunicazione da parte di MBE (Sistema Italia 93 S.r.l) dei miei dati personali a terzi per finalità di marketing proprie di questi ultimi di cui al paragrafo 3.2. (iii) dell’informativa.</w:t>
            </w:r>
          </w:p>
        </w:tc>
      </w:tr>
    </w:tbl>
    <w:p w14:paraId="3D10A57B"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p w14:paraId="42A94151" w14:textId="77777777" w:rsidR="00A67D05" w:rsidRDefault="00A67D05">
      <w:pPr>
        <w:pBdr>
          <w:top w:val="nil"/>
          <w:left w:val="nil"/>
          <w:bottom w:val="nil"/>
          <w:right w:val="nil"/>
          <w:between w:val="nil"/>
        </w:pBdr>
        <w:ind w:hanging="2"/>
        <w:jc w:val="both"/>
        <w:rPr>
          <w:rFonts w:ascii="Ubuntu" w:eastAsia="Ubuntu" w:hAnsi="Ubuntu" w:cs="Ubuntu"/>
          <w:color w:val="000000"/>
          <w:sz w:val="19"/>
          <w:szCs w:val="19"/>
        </w:rPr>
      </w:pPr>
    </w:p>
    <w:p w14:paraId="723B8DE6" w14:textId="77777777" w:rsidR="00A67D05" w:rsidRDefault="00000000">
      <w:pPr>
        <w:pBdr>
          <w:top w:val="nil"/>
          <w:left w:val="nil"/>
          <w:bottom w:val="nil"/>
          <w:right w:val="nil"/>
          <w:between w:val="nil"/>
        </w:pBdr>
        <w:ind w:hanging="2"/>
        <w:jc w:val="right"/>
        <w:rPr>
          <w:rFonts w:ascii="Ubuntu" w:eastAsia="Ubuntu" w:hAnsi="Ubuntu" w:cs="Ubuntu"/>
          <w:color w:val="000000"/>
          <w:sz w:val="19"/>
          <w:szCs w:val="19"/>
        </w:rPr>
      </w:pPr>
      <w:r>
        <w:rPr>
          <w:rFonts w:ascii="Ubuntu" w:eastAsia="Ubuntu" w:hAnsi="Ubuntu" w:cs="Ubuntu"/>
          <w:color w:val="000000"/>
          <w:sz w:val="19"/>
          <w:szCs w:val="19"/>
        </w:rPr>
        <w:tab/>
      </w:r>
      <w:r>
        <w:rPr>
          <w:rFonts w:ascii="Ubuntu" w:eastAsia="Ubuntu" w:hAnsi="Ubuntu" w:cs="Ubuntu"/>
          <w:color w:val="000000"/>
          <w:sz w:val="19"/>
          <w:szCs w:val="19"/>
        </w:rPr>
        <w:tab/>
      </w:r>
      <w:r>
        <w:rPr>
          <w:rFonts w:ascii="Ubuntu" w:eastAsia="Ubuntu" w:hAnsi="Ubuntu" w:cs="Ubuntu"/>
          <w:color w:val="000000"/>
          <w:sz w:val="19"/>
          <w:szCs w:val="19"/>
        </w:rPr>
        <w:tab/>
        <w:t xml:space="preserve">         FIRMA LEGGIBILE _____________________</w:t>
      </w:r>
    </w:p>
    <w:p w14:paraId="71BFA9B6" w14:textId="77777777" w:rsidR="00A67D05" w:rsidRDefault="00A67D05">
      <w:pPr>
        <w:jc w:val="center"/>
        <w:rPr>
          <w:rFonts w:ascii="Ubuntu" w:eastAsia="Ubuntu" w:hAnsi="Ubuntu" w:cs="Ubuntu"/>
          <w:b/>
          <w:sz w:val="19"/>
          <w:szCs w:val="19"/>
          <w:u w:val="single"/>
        </w:rPr>
      </w:pPr>
    </w:p>
    <w:sectPr w:rsidR="00A67D05">
      <w:headerReference w:type="default" r:id="rId19"/>
      <w:pgSz w:w="11906" w:h="16838"/>
      <w:pgMar w:top="567" w:right="567" w:bottom="567"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4161" w14:textId="77777777" w:rsidR="00CE7D25" w:rsidRDefault="00CE7D25">
      <w:r>
        <w:separator/>
      </w:r>
    </w:p>
  </w:endnote>
  <w:endnote w:type="continuationSeparator" w:id="0">
    <w:p w14:paraId="50636E6C" w14:textId="77777777" w:rsidR="00CE7D25" w:rsidRDefault="00CE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buntu">
    <w:panose1 w:val="020B0504030602030204"/>
    <w:charset w:val="00"/>
    <w:family w:val="swiss"/>
    <w:pitch w:val="variable"/>
    <w:sig w:usb0="E00002FF" w:usb1="5000205B" w:usb2="00000000" w:usb3="00000000" w:csb0="0000009F" w:csb1="00000000"/>
    <w:embedRegular r:id="rId1" w:fontKey="{9889A117-EEC1-41CD-B25E-A88FEEF106DE}"/>
    <w:embedBold r:id="rId2" w:fontKey="{5F627170-7813-4AD6-8B34-E87BCCC36F24}"/>
    <w:embedItalic r:id="rId3" w:fontKey="{6B3794D6-E5C6-4251-8861-748FD4C6D36F}"/>
    <w:embedBoldItalic r:id="rId4" w:fontKey="{25903CA2-BEA7-4093-B48F-C58B058A575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28C76A63-0D2D-4DC2-918C-695AC15CB506}"/>
  </w:font>
  <w:font w:name="Times New Roman">
    <w:panose1 w:val="02020603050405020304"/>
    <w:charset w:val="00"/>
    <w:family w:val="roman"/>
    <w:pitch w:val="variable"/>
    <w:sig w:usb0="E0002EFF" w:usb1="C000785B" w:usb2="00000009" w:usb3="00000000" w:csb0="000001FF" w:csb1="00000000"/>
  </w:font>
  <w:font w:name="Arimo">
    <w:charset w:val="00"/>
    <w:family w:val="auto"/>
    <w:pitch w:val="default"/>
    <w:embedRegular r:id="rId6" w:fontKey="{C4D2B8C0-040F-41F7-9A13-A6E7FA83AD52}"/>
  </w:font>
  <w:font w:name="Palatino">
    <w:altName w:val="Book Antiqua"/>
    <w:charset w:val="00"/>
    <w:family w:val="auto"/>
    <w:pitch w:val="default"/>
  </w:font>
  <w:font w:name="Tahoma">
    <w:panose1 w:val="020B0604030504040204"/>
    <w:charset w:val="00"/>
    <w:family w:val="swiss"/>
    <w:pitch w:val="variable"/>
    <w:sig w:usb0="E1002EFF" w:usb1="C000605B" w:usb2="00000029" w:usb3="00000000" w:csb0="000101FF" w:csb1="00000000"/>
    <w:embedRegular r:id="rId7" w:fontKey="{C53119F5-4B8E-4C11-8B4A-6438720A7FBD}"/>
    <w:embedItalic r:id="rId8" w:fontKey="{B4298A90-0F11-4901-B1AB-A7A185488DD9}"/>
  </w:font>
  <w:font w:name="Formata Condensed">
    <w:altName w:val="Formata Condensed"/>
    <w:panose1 w:val="00000000000000000000"/>
    <w:charset w:val="00"/>
    <w:family w:val="roman"/>
    <w:notTrueType/>
    <w:pitch w:val="default"/>
  </w:font>
  <w:font w:name="CGF Locust Resistance">
    <w:altName w:val="CGF Locust Resistance"/>
    <w:panose1 w:val="00000000000000000000"/>
    <w:charset w:val="00"/>
    <w:family w:val="roman"/>
    <w:notTrueType/>
    <w:pitch w:val="default"/>
  </w:font>
  <w:font w:name="Sveningsson">
    <w:altName w:val="Sveningsso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73175426-784A-4C07-8A9C-E7F954FA7F28}"/>
    <w:embedItalic r:id="rId10" w:fontKey="{969F46A4-1732-485A-8D78-55767335AD08}"/>
  </w:font>
  <w:font w:name="Palatino Linotype">
    <w:panose1 w:val="02040502050505030304"/>
    <w:charset w:val="00"/>
    <w:family w:val="roman"/>
    <w:pitch w:val="variable"/>
    <w:sig w:usb0="E0000287" w:usb1="40000013" w:usb2="00000000" w:usb3="00000000" w:csb0="0000019F" w:csb1="00000000"/>
    <w:embedRegular r:id="rId11" w:fontKey="{551D7A91-FA60-4517-A26B-BDDA69F640E3}"/>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2" w:fontKey="{4E660C33-9B3E-405C-8A93-EB148DF8D4C9}"/>
  </w:font>
  <w:font w:name="Calibri">
    <w:panose1 w:val="020F0502020204030204"/>
    <w:charset w:val="00"/>
    <w:family w:val="swiss"/>
    <w:pitch w:val="variable"/>
    <w:sig w:usb0="E4002EFF" w:usb1="C200247B" w:usb2="00000009" w:usb3="00000000" w:csb0="000001FF" w:csb1="00000000"/>
    <w:embedRegular r:id="rId13" w:fontKey="{83FFB347-8ADE-4955-A429-BA816E52E70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3B6AB" w14:textId="77777777" w:rsidR="00CE7D25" w:rsidRDefault="00CE7D25">
      <w:r>
        <w:separator/>
      </w:r>
    </w:p>
  </w:footnote>
  <w:footnote w:type="continuationSeparator" w:id="0">
    <w:p w14:paraId="0FACCB56" w14:textId="77777777" w:rsidR="00CE7D25" w:rsidRDefault="00CE7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D40C" w14:textId="77777777" w:rsidR="00A67D05" w:rsidRDefault="00000000">
    <w:pPr>
      <w:pBdr>
        <w:top w:val="nil"/>
        <w:left w:val="nil"/>
        <w:bottom w:val="nil"/>
        <w:right w:val="nil"/>
        <w:between w:val="nil"/>
      </w:pBdr>
      <w:rPr>
        <w:rFonts w:ascii="Palatino" w:eastAsia="Palatino" w:hAnsi="Palatino" w:cs="Palatino"/>
        <w:color w:val="000000"/>
        <w:sz w:val="24"/>
        <w:szCs w:val="24"/>
      </w:rPr>
    </w:pPr>
    <w:r>
      <w:rPr>
        <w:rFonts w:ascii="Tahoma" w:eastAsia="Tahoma" w:hAnsi="Tahoma" w:cs="Tahoma"/>
        <w:i/>
        <w:noProof/>
        <w:color w:val="000000"/>
        <w:sz w:val="22"/>
        <w:szCs w:val="22"/>
      </w:rPr>
      <w:drawing>
        <wp:inline distT="0" distB="0" distL="0" distR="0" wp14:anchorId="15693E58" wp14:editId="018968EA">
          <wp:extent cx="1619097" cy="273557"/>
          <wp:effectExtent l="0" t="0" r="0" b="0"/>
          <wp:docPr id="235503721" name="image1.jpg" descr="Immagine che contiene testo, Carattere, Elementi grafici, grafic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Carattere, Elementi grafici, grafica&#10;&#10;Descrizione generata automaticamente"/>
                  <pic:cNvPicPr preferRelativeResize="0"/>
                </pic:nvPicPr>
                <pic:blipFill>
                  <a:blip r:embed="rId1"/>
                  <a:srcRect/>
                  <a:stretch>
                    <a:fillRect/>
                  </a:stretch>
                </pic:blipFill>
                <pic:spPr>
                  <a:xfrm>
                    <a:off x="0" y="0"/>
                    <a:ext cx="1619097" cy="27355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2E4C"/>
    <w:multiLevelType w:val="multilevel"/>
    <w:tmpl w:val="8EEA0804"/>
    <w:lvl w:ilvl="0">
      <w:start w:val="2"/>
      <w:numFmt w:val="bullet"/>
      <w:lvlText w:val="-"/>
      <w:lvlJc w:val="left"/>
      <w:pPr>
        <w:ind w:left="720" w:hanging="360"/>
      </w:pPr>
      <w:rPr>
        <w:rFonts w:ascii="Ubuntu" w:eastAsia="Ubuntu" w:hAnsi="Ubuntu" w:cs="Ubuntu"/>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CF3210"/>
    <w:multiLevelType w:val="multilevel"/>
    <w:tmpl w:val="B62AF174"/>
    <w:lvl w:ilvl="0">
      <w:start w:val="1"/>
      <w:numFmt w:val="lowerLetter"/>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 w15:restartNumberingAfterBreak="0">
    <w:nsid w:val="41DA1A40"/>
    <w:multiLevelType w:val="multilevel"/>
    <w:tmpl w:val="5F3C02BE"/>
    <w:lvl w:ilvl="0">
      <w:start w:val="1"/>
      <w:numFmt w:val="lowerRoman"/>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84135D7"/>
    <w:multiLevelType w:val="multilevel"/>
    <w:tmpl w:val="4FEC935C"/>
    <w:lvl w:ilvl="0">
      <w:start w:val="1"/>
      <w:numFmt w:val="lowerRoman"/>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4F455B42"/>
    <w:multiLevelType w:val="multilevel"/>
    <w:tmpl w:val="931C26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63205B4"/>
    <w:multiLevelType w:val="multilevel"/>
    <w:tmpl w:val="EF0673F6"/>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CB01226"/>
    <w:multiLevelType w:val="multilevel"/>
    <w:tmpl w:val="E2A44F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68CB7BCB"/>
    <w:multiLevelType w:val="multilevel"/>
    <w:tmpl w:val="F8E4CAF4"/>
    <w:lvl w:ilvl="0">
      <w:start w:val="1"/>
      <w:numFmt w:val="low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99F2755"/>
    <w:multiLevelType w:val="multilevel"/>
    <w:tmpl w:val="23D4D74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mo" w:eastAsia="Arimo" w:hAnsi="Arimo" w:cs="Arim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1437618">
    <w:abstractNumId w:val="8"/>
  </w:num>
  <w:num w:numId="2" w16cid:durableId="1203789918">
    <w:abstractNumId w:val="4"/>
  </w:num>
  <w:num w:numId="3" w16cid:durableId="20977913">
    <w:abstractNumId w:val="0"/>
  </w:num>
  <w:num w:numId="4" w16cid:durableId="1045330185">
    <w:abstractNumId w:val="7"/>
  </w:num>
  <w:num w:numId="5" w16cid:durableId="1936933437">
    <w:abstractNumId w:val="1"/>
  </w:num>
  <w:num w:numId="6" w16cid:durableId="124546043">
    <w:abstractNumId w:val="5"/>
  </w:num>
  <w:num w:numId="7" w16cid:durableId="2052610838">
    <w:abstractNumId w:val="2"/>
  </w:num>
  <w:num w:numId="8" w16cid:durableId="1701782115">
    <w:abstractNumId w:val="3"/>
  </w:num>
  <w:num w:numId="9" w16cid:durableId="683946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05"/>
    <w:rsid w:val="001675F6"/>
    <w:rsid w:val="00360ED2"/>
    <w:rsid w:val="008809EA"/>
    <w:rsid w:val="00A67D05"/>
    <w:rsid w:val="00AE5F34"/>
    <w:rsid w:val="00BA2540"/>
    <w:rsid w:val="00BC354C"/>
    <w:rsid w:val="00BF4B71"/>
    <w:rsid w:val="00CE7D25"/>
    <w:rsid w:val="00DE05B7"/>
    <w:rsid w:val="00E221FE"/>
    <w:rsid w:val="00E8238F"/>
    <w:rsid w:val="00F227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2AE5"/>
  <w15:docId w15:val="{437CA6D5-BDEB-4AAC-9E7B-52B0CC03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autoSpaceDE w:val="0"/>
      <w:autoSpaceDN w:val="0"/>
    </w:pPr>
  </w:style>
  <w:style w:type="paragraph" w:styleId="Titolo1">
    <w:name w:val="heading 1"/>
    <w:basedOn w:val="Normale"/>
    <w:next w:val="Normale"/>
    <w:uiPriority w:val="9"/>
    <w:qFormat/>
    <w:pPr>
      <w:keepNext/>
      <w:jc w:val="center"/>
      <w:outlineLvl w:val="0"/>
    </w:pPr>
    <w:rPr>
      <w:rFonts w:ascii="Palatino" w:hAnsi="Palatino"/>
      <w:b/>
      <w:bCs/>
      <w:i/>
      <w:iCs/>
      <w:sz w:val="24"/>
      <w:szCs w:val="24"/>
    </w:rPr>
  </w:style>
  <w:style w:type="paragraph" w:styleId="Titolo2">
    <w:name w:val="heading 2"/>
    <w:basedOn w:val="Normale"/>
    <w:next w:val="Normale"/>
    <w:uiPriority w:val="9"/>
    <w:semiHidden/>
    <w:unhideWhenUsed/>
    <w:qFormat/>
    <w:pPr>
      <w:keepNext/>
      <w:jc w:val="both"/>
      <w:outlineLvl w:val="1"/>
    </w:pPr>
    <w:rPr>
      <w:sz w:val="24"/>
      <w:szCs w:val="24"/>
    </w:rPr>
  </w:style>
  <w:style w:type="paragraph" w:styleId="Titolo3">
    <w:name w:val="heading 3"/>
    <w:basedOn w:val="Normale"/>
    <w:next w:val="Normale"/>
    <w:uiPriority w:val="9"/>
    <w:semiHidden/>
    <w:unhideWhenUsed/>
    <w:qFormat/>
    <w:pPr>
      <w:keepNext/>
      <w:jc w:val="center"/>
      <w:outlineLvl w:val="2"/>
    </w:pPr>
    <w:rPr>
      <w:b/>
      <w:bCs/>
      <w:sz w:val="40"/>
      <w:szCs w:val="40"/>
    </w:rPr>
  </w:style>
  <w:style w:type="paragraph" w:styleId="Titolo4">
    <w:name w:val="heading 4"/>
    <w:basedOn w:val="Normale"/>
    <w:next w:val="Normale"/>
    <w:uiPriority w:val="9"/>
    <w:semiHidden/>
    <w:unhideWhenUsed/>
    <w:qFormat/>
    <w:pPr>
      <w:keepNext/>
      <w:ind w:left="4111" w:right="565"/>
      <w:outlineLvl w:val="3"/>
    </w:pPr>
    <w:rPr>
      <w:i/>
      <w:iCs/>
      <w:sz w:val="24"/>
      <w:szCs w:val="24"/>
    </w:rPr>
  </w:style>
  <w:style w:type="paragraph" w:styleId="Titolo5">
    <w:name w:val="heading 5"/>
    <w:basedOn w:val="Normale"/>
    <w:next w:val="Normale"/>
    <w:uiPriority w:val="9"/>
    <w:semiHidden/>
    <w:unhideWhenUsed/>
    <w:qFormat/>
    <w:pPr>
      <w:keepNext/>
      <w:ind w:right="-144"/>
      <w:jc w:val="center"/>
      <w:outlineLvl w:val="4"/>
    </w:pPr>
    <w:rPr>
      <w:rFonts w:ascii="Palatino" w:hAnsi="Palatino"/>
      <w:b/>
      <w:bCs/>
      <w:sz w:val="24"/>
      <w:szCs w:val="24"/>
    </w:rPr>
  </w:style>
  <w:style w:type="paragraph" w:styleId="Titolo6">
    <w:name w:val="heading 6"/>
    <w:basedOn w:val="Normale"/>
    <w:next w:val="Normale"/>
    <w:uiPriority w:val="9"/>
    <w:semiHidden/>
    <w:unhideWhenUsed/>
    <w:qFormat/>
    <w:pPr>
      <w:keepNext/>
      <w:ind w:right="-144"/>
      <w:jc w:val="center"/>
      <w:outlineLvl w:val="5"/>
    </w:pPr>
    <w:rPr>
      <w:rFonts w:ascii="Palatino" w:hAnsi="Palatino"/>
      <w:b/>
      <w:bCs/>
      <w:sz w:val="36"/>
      <w:szCs w:val="36"/>
    </w:rPr>
  </w:style>
  <w:style w:type="paragraph" w:styleId="Titolo7">
    <w:name w:val="heading 7"/>
    <w:basedOn w:val="Normale"/>
    <w:next w:val="Normale"/>
    <w:qFormat/>
    <w:pPr>
      <w:keepNext/>
      <w:ind w:right="-144"/>
      <w:jc w:val="both"/>
      <w:outlineLvl w:val="6"/>
    </w:pPr>
    <w:rPr>
      <w:rFonts w:ascii="Palatino" w:hAnsi="Palatino"/>
      <w:b/>
      <w:bCs/>
      <w:sz w:val="24"/>
      <w:szCs w:val="24"/>
    </w:rPr>
  </w:style>
  <w:style w:type="paragraph" w:styleId="Titolo8">
    <w:name w:val="heading 8"/>
    <w:basedOn w:val="Normale"/>
    <w:next w:val="Normale"/>
    <w:qFormat/>
    <w:pPr>
      <w:keepNext/>
      <w:ind w:right="-144" w:firstLine="360"/>
      <w:jc w:val="both"/>
      <w:outlineLvl w:val="7"/>
    </w:pPr>
    <w:rPr>
      <w:rFonts w:ascii="Palatino" w:hAnsi="Palatino"/>
      <w:sz w:val="24"/>
      <w:szCs w:val="24"/>
    </w:rPr>
  </w:style>
  <w:style w:type="paragraph" w:styleId="Titolo9">
    <w:name w:val="heading 9"/>
    <w:basedOn w:val="Normale"/>
    <w:next w:val="Normale"/>
    <w:qFormat/>
    <w:pPr>
      <w:keepNext/>
      <w:ind w:right="-144"/>
      <w:jc w:val="both"/>
      <w:outlineLvl w:val="8"/>
    </w:pPr>
    <w:rPr>
      <w:rFonts w:ascii="Palatino" w:hAnsi="Palatino"/>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pBdr>
        <w:bottom w:val="double" w:sz="12" w:space="1" w:color="auto"/>
      </w:pBdr>
      <w:ind w:right="-93"/>
      <w:jc w:val="center"/>
    </w:pPr>
    <w:rPr>
      <w:b/>
      <w:bCs/>
      <w:sz w:val="36"/>
      <w:szCs w:val="36"/>
    </w:rPr>
  </w:style>
  <w:style w:type="paragraph" w:styleId="Corpotesto">
    <w:name w:val="Body Text"/>
    <w:basedOn w:val="Normale"/>
    <w:semiHidden/>
    <w:rPr>
      <w:sz w:val="24"/>
      <w:szCs w:val="24"/>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Rientrocorpodeltesto">
    <w:name w:val="Body Text Indent"/>
    <w:basedOn w:val="Normale"/>
    <w:semiHidden/>
    <w:pPr>
      <w:pBdr>
        <w:top w:val="single" w:sz="6" w:space="1" w:color="auto"/>
        <w:left w:val="single" w:sz="6" w:space="1" w:color="auto"/>
        <w:bottom w:val="single" w:sz="6" w:space="1" w:color="auto"/>
        <w:right w:val="single" w:sz="6" w:space="1" w:color="auto"/>
      </w:pBdr>
      <w:jc w:val="both"/>
    </w:pPr>
    <w:rPr>
      <w:sz w:val="24"/>
      <w:szCs w:val="24"/>
    </w:rPr>
  </w:style>
  <w:style w:type="paragraph" w:styleId="Corpodeltesto3">
    <w:name w:val="Body Text 3"/>
    <w:basedOn w:val="Normale"/>
    <w:semiHidden/>
    <w:pPr>
      <w:jc w:val="both"/>
    </w:pPr>
    <w:rPr>
      <w:rFonts w:ascii="Palatino" w:hAnsi="Palatino"/>
      <w:sz w:val="24"/>
      <w:szCs w:val="24"/>
    </w:rPr>
  </w:style>
  <w:style w:type="paragraph" w:styleId="Testodelblocco">
    <w:name w:val="Block Text"/>
    <w:basedOn w:val="Normale"/>
    <w:semiHidden/>
    <w:pPr>
      <w:ind w:left="360" w:right="-144"/>
      <w:jc w:val="both"/>
    </w:pPr>
    <w:rPr>
      <w:rFonts w:ascii="Palatino" w:hAnsi="Palatino"/>
      <w:b/>
      <w:bCs/>
      <w:sz w:val="24"/>
      <w:szCs w:val="24"/>
    </w:rPr>
  </w:style>
  <w:style w:type="character" w:styleId="Collegamentoipertestuale">
    <w:name w:val="Hyperlink"/>
    <w:uiPriority w:val="99"/>
    <w:rPr>
      <w:color w:val="0000FF"/>
      <w:u w:val="single"/>
    </w:rPr>
  </w:style>
  <w:style w:type="paragraph" w:customStyle="1" w:styleId="Stile1">
    <w:name w:val="Stile1"/>
    <w:basedOn w:val="Normale"/>
    <w:rPr>
      <w:rFonts w:ascii="Palatino" w:hAnsi="Palatino"/>
      <w:sz w:val="24"/>
      <w:szCs w:val="24"/>
    </w:rPr>
  </w:style>
  <w:style w:type="character" w:styleId="Collegamentovisitato">
    <w:name w:val="FollowedHyperlink"/>
    <w:semiHidden/>
    <w:rPr>
      <w:color w:val="800080"/>
      <w:u w:val="single"/>
    </w:rPr>
  </w:style>
  <w:style w:type="paragraph" w:styleId="Mappadocumento">
    <w:name w:val="Document Map"/>
    <w:basedOn w:val="Normale"/>
    <w:semiHidden/>
    <w:pPr>
      <w:shd w:val="clear" w:color="auto" w:fill="000080"/>
    </w:pPr>
    <w:rPr>
      <w:rFonts w:ascii="Tahoma" w:hAnsi="Tahoma" w:cs="Tahoma"/>
    </w:rPr>
  </w:style>
  <w:style w:type="paragraph" w:styleId="Rientrocorpodeltesto2">
    <w:name w:val="Body Text Indent 2"/>
    <w:basedOn w:val="Normale"/>
    <w:semiHidden/>
    <w:pPr>
      <w:ind w:left="284" w:hanging="284"/>
      <w:jc w:val="both"/>
    </w:pPr>
    <w:rPr>
      <w:sz w:val="24"/>
      <w:szCs w:val="24"/>
    </w:rPr>
  </w:style>
  <w:style w:type="paragraph" w:styleId="Rientrocorpodeltesto3">
    <w:name w:val="Body Text Indent 3"/>
    <w:basedOn w:val="Normale"/>
    <w:semiHidden/>
    <w:pPr>
      <w:ind w:left="360"/>
      <w:jc w:val="both"/>
    </w:pPr>
    <w:rPr>
      <w:sz w:val="24"/>
      <w:szCs w:val="24"/>
    </w:rPr>
  </w:style>
  <w:style w:type="paragraph" w:styleId="Corpodeltesto2">
    <w:name w:val="Body Text 2"/>
    <w:basedOn w:val="Normale"/>
    <w:semiHidden/>
    <w:pPr>
      <w:spacing w:line="360" w:lineRule="auto"/>
      <w:jc w:val="both"/>
    </w:pPr>
    <w:rPr>
      <w:rFonts w:ascii="Tahoma" w:hAnsi="Tahoma" w:cs="Tahoma"/>
      <w:sz w:val="22"/>
      <w:szCs w:val="24"/>
    </w:rPr>
  </w:style>
  <w:style w:type="paragraph" w:styleId="Testofumetto">
    <w:name w:val="Balloon Text"/>
    <w:basedOn w:val="Normale"/>
    <w:link w:val="TestofumettoCarattere"/>
    <w:uiPriority w:val="99"/>
    <w:semiHidden/>
    <w:unhideWhenUsed/>
    <w:rsid w:val="000F5A98"/>
    <w:rPr>
      <w:rFonts w:ascii="Tahoma" w:hAnsi="Tahoma" w:cs="Tahoma"/>
      <w:sz w:val="16"/>
      <w:szCs w:val="16"/>
    </w:rPr>
  </w:style>
  <w:style w:type="character" w:customStyle="1" w:styleId="TestofumettoCarattere">
    <w:name w:val="Testo fumetto Carattere"/>
    <w:link w:val="Testofumetto"/>
    <w:uiPriority w:val="99"/>
    <w:semiHidden/>
    <w:rsid w:val="000F5A98"/>
    <w:rPr>
      <w:rFonts w:ascii="Tahoma" w:hAnsi="Tahoma" w:cs="Tahoma"/>
      <w:sz w:val="16"/>
      <w:szCs w:val="16"/>
    </w:rPr>
  </w:style>
  <w:style w:type="paragraph" w:styleId="NormaleWeb">
    <w:name w:val="Normal (Web)"/>
    <w:basedOn w:val="Normale"/>
    <w:uiPriority w:val="99"/>
    <w:semiHidden/>
    <w:unhideWhenUsed/>
    <w:rsid w:val="00692E71"/>
    <w:pPr>
      <w:autoSpaceDE/>
      <w:autoSpaceDN/>
      <w:spacing w:before="100" w:beforeAutospacing="1" w:after="100" w:afterAutospacing="1"/>
    </w:pPr>
    <w:rPr>
      <w:sz w:val="24"/>
      <w:szCs w:val="24"/>
    </w:rPr>
  </w:style>
  <w:style w:type="character" w:customStyle="1" w:styleId="apple-converted-space">
    <w:name w:val="apple-converted-space"/>
    <w:rsid w:val="00692E71"/>
  </w:style>
  <w:style w:type="paragraph" w:customStyle="1" w:styleId="Default">
    <w:name w:val="Default"/>
    <w:rsid w:val="006E38C4"/>
    <w:pPr>
      <w:autoSpaceDE w:val="0"/>
      <w:autoSpaceDN w:val="0"/>
      <w:adjustRightInd w:val="0"/>
    </w:pPr>
    <w:rPr>
      <w:rFonts w:ascii="Formata Condensed" w:hAnsi="Formata Condensed" w:cs="Formata Condensed"/>
      <w:color w:val="000000"/>
      <w:sz w:val="24"/>
      <w:szCs w:val="24"/>
    </w:rPr>
  </w:style>
  <w:style w:type="paragraph" w:customStyle="1" w:styleId="Pa1">
    <w:name w:val="Pa1"/>
    <w:basedOn w:val="Default"/>
    <w:next w:val="Default"/>
    <w:uiPriority w:val="99"/>
    <w:rsid w:val="006E38C4"/>
    <w:pPr>
      <w:spacing w:line="241" w:lineRule="atLeast"/>
    </w:pPr>
    <w:rPr>
      <w:rFonts w:cs="Times New Roman"/>
      <w:color w:val="auto"/>
    </w:rPr>
  </w:style>
  <w:style w:type="character" w:customStyle="1" w:styleId="A4">
    <w:name w:val="A4"/>
    <w:uiPriority w:val="99"/>
    <w:rsid w:val="006E38C4"/>
    <w:rPr>
      <w:rFonts w:cs="Formata Condensed"/>
      <w:color w:val="221E1F"/>
      <w:sz w:val="11"/>
      <w:szCs w:val="11"/>
    </w:rPr>
  </w:style>
  <w:style w:type="paragraph" w:customStyle="1" w:styleId="Pa0">
    <w:name w:val="Pa0"/>
    <w:basedOn w:val="Default"/>
    <w:next w:val="Default"/>
    <w:uiPriority w:val="99"/>
    <w:rsid w:val="006E38C4"/>
    <w:pPr>
      <w:spacing w:line="241" w:lineRule="atLeast"/>
    </w:pPr>
    <w:rPr>
      <w:rFonts w:cs="Times New Roman"/>
      <w:color w:val="auto"/>
    </w:rPr>
  </w:style>
  <w:style w:type="character" w:customStyle="1" w:styleId="A6">
    <w:name w:val="A6"/>
    <w:uiPriority w:val="99"/>
    <w:rsid w:val="006E38C4"/>
    <w:rPr>
      <w:rFonts w:ascii="CGF Locust Resistance" w:hAnsi="CGF Locust Resistance" w:cs="CGF Locust Resistance"/>
      <w:color w:val="ED1B23"/>
      <w:sz w:val="16"/>
      <w:szCs w:val="16"/>
    </w:rPr>
  </w:style>
  <w:style w:type="character" w:customStyle="1" w:styleId="A5">
    <w:name w:val="A5"/>
    <w:uiPriority w:val="99"/>
    <w:rsid w:val="006E38C4"/>
    <w:rPr>
      <w:rFonts w:ascii="Sveningsson" w:hAnsi="Sveningsson" w:cs="Sveningsson"/>
      <w:color w:val="221E1F"/>
      <w:sz w:val="14"/>
      <w:szCs w:val="14"/>
    </w:rPr>
  </w:style>
  <w:style w:type="table" w:styleId="Grigliatabella">
    <w:name w:val="Table Grid"/>
    <w:basedOn w:val="Tabellanormale"/>
    <w:uiPriority w:val="59"/>
    <w:rsid w:val="00632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A7242B"/>
    <w:rPr>
      <w:sz w:val="16"/>
      <w:szCs w:val="16"/>
    </w:rPr>
  </w:style>
  <w:style w:type="paragraph" w:styleId="Testocommento">
    <w:name w:val="annotation text"/>
    <w:basedOn w:val="Normale"/>
    <w:link w:val="TestocommentoCarattere"/>
    <w:uiPriority w:val="99"/>
    <w:unhideWhenUsed/>
    <w:rsid w:val="00A7242B"/>
  </w:style>
  <w:style w:type="character" w:customStyle="1" w:styleId="TestocommentoCarattere">
    <w:name w:val="Testo commento Carattere"/>
    <w:basedOn w:val="Carpredefinitoparagrafo"/>
    <w:link w:val="Testocommento"/>
    <w:uiPriority w:val="99"/>
    <w:rsid w:val="00A7242B"/>
  </w:style>
  <w:style w:type="paragraph" w:styleId="Soggettocommento">
    <w:name w:val="annotation subject"/>
    <w:basedOn w:val="Testocommento"/>
    <w:next w:val="Testocommento"/>
    <w:link w:val="SoggettocommentoCarattere"/>
    <w:uiPriority w:val="99"/>
    <w:semiHidden/>
    <w:unhideWhenUsed/>
    <w:rsid w:val="00A7242B"/>
    <w:rPr>
      <w:b/>
      <w:bCs/>
    </w:rPr>
  </w:style>
  <w:style w:type="character" w:customStyle="1" w:styleId="SoggettocommentoCarattere">
    <w:name w:val="Soggetto commento Carattere"/>
    <w:basedOn w:val="TestocommentoCarattere"/>
    <w:link w:val="Soggettocommento"/>
    <w:uiPriority w:val="99"/>
    <w:semiHidden/>
    <w:rsid w:val="00A7242B"/>
    <w:rPr>
      <w:b/>
      <w:bCs/>
    </w:rPr>
  </w:style>
  <w:style w:type="paragraph" w:styleId="Revisione">
    <w:name w:val="Revision"/>
    <w:hidden/>
    <w:uiPriority w:val="99"/>
    <w:semiHidden/>
    <w:rsid w:val="00A7242B"/>
  </w:style>
  <w:style w:type="character" w:customStyle="1" w:styleId="gmaildefault">
    <w:name w:val="gmail_default"/>
    <w:basedOn w:val="Carpredefinitoparagrafo"/>
    <w:rsid w:val="00ED13AB"/>
  </w:style>
  <w:style w:type="character" w:customStyle="1" w:styleId="grame">
    <w:name w:val="grame"/>
    <w:rsid w:val="001A3DF7"/>
  </w:style>
  <w:style w:type="character" w:customStyle="1" w:styleId="spelle">
    <w:name w:val="spelle"/>
    <w:rsid w:val="001A3DF7"/>
  </w:style>
  <w:style w:type="character" w:styleId="Menzionenonrisolta">
    <w:name w:val="Unresolved Mention"/>
    <w:basedOn w:val="Carpredefinitoparagrafo"/>
    <w:uiPriority w:val="99"/>
    <w:semiHidden/>
    <w:unhideWhenUsed/>
    <w:rsid w:val="00063EE2"/>
    <w:rPr>
      <w:color w:val="605E5C"/>
      <w:shd w:val="clear" w:color="auto" w:fill="E1DFDD"/>
    </w:rPr>
  </w:style>
  <w:style w:type="paragraph" w:styleId="Paragrafoelenco">
    <w:name w:val="List Paragraph"/>
    <w:basedOn w:val="Normale"/>
    <w:uiPriority w:val="34"/>
    <w:qFormat/>
    <w:rsid w:val="00922F84"/>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oste.it" TargetMode="External"/><Relationship Id="rId13" Type="http://schemas.openxmlformats.org/officeDocument/2006/relationships/hyperlink" Target="https://www.brt.it/it/condizioni-e-termini-duso/" TargetMode="External"/><Relationship Id="rId18" Type="http://schemas.openxmlformats.org/officeDocument/2006/relationships/hyperlink" Target="mailto:privacy@mbe.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hl.it" TargetMode="External"/><Relationship Id="rId17" Type="http://schemas.openxmlformats.org/officeDocument/2006/relationships/hyperlink" Target="http://www.garanteprivacy.it/" TargetMode="External"/><Relationship Id="rId2" Type="http://schemas.openxmlformats.org/officeDocument/2006/relationships/numbering" Target="numbering.xml"/><Relationship Id="rId16" Type="http://schemas.openxmlformats.org/officeDocument/2006/relationships/hyperlink" Target="http://www.mbe.it/condizioni-particolari-safevalu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ls-italy.com" TargetMode="External"/><Relationship Id="rId5" Type="http://schemas.openxmlformats.org/officeDocument/2006/relationships/webSettings" Target="webSettings.xml"/><Relationship Id="rId15" Type="http://schemas.openxmlformats.org/officeDocument/2006/relationships/hyperlink" Target="https://bit.ly/3U8Zgsz" TargetMode="External"/><Relationship Id="rId10" Type="http://schemas.openxmlformats.org/officeDocument/2006/relationships/hyperlink" Target="http://www.tnt.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edex.it" TargetMode="External"/><Relationship Id="rId14" Type="http://schemas.openxmlformats.org/officeDocument/2006/relationships/hyperlink" Target="https://bit.ly/3dJVztc"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dFjOq1/2B49ZUmkaYagxPcQlWQ==">CgMxLjAyCGguZ2pkZ3hzOABqJwoUc3VnZ2VzdC4xeTI5Z3IxdzBjMmUSD01hcmlvIEF1cmljY2hpb3IhMXd4MEhDVWZ5anU4ZHotN25tOXh3TEVRODVpOFBzTnFK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5984</Words>
  <Characters>34114</Characters>
  <Application>Microsoft Office Word</Application>
  <DocSecurity>0</DocSecurity>
  <Lines>284</Lines>
  <Paragraphs>80</Paragraphs>
  <ScaleCrop>false</ScaleCrop>
  <Company/>
  <LinksUpToDate>false</LinksUpToDate>
  <CharactersWithSpaces>40018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Elena Filippi</cp:lastModifiedBy>
  <cp:revision>2</cp:revision>
  <dcterms:created xsi:type="dcterms:W3CDTF">2025-05-16T15:04:00Z</dcterms:created>
  <dcterms:modified xsi:type="dcterms:W3CDTF">2025-05-16T15:04:00Z</dcterms:modified>
</cp:coreProperties>
</file>